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F7625" w14:textId="77777777" w:rsidR="00BC55AE" w:rsidRPr="00BC55AE" w:rsidRDefault="00BC55AE" w:rsidP="00BC55AE">
      <w:pPr>
        <w:rPr>
          <w:rFonts w:ascii="Calibri" w:hAnsi="Calibri" w:cs="Calibri"/>
          <w:sz w:val="22"/>
          <w:szCs w:val="22"/>
        </w:rPr>
      </w:pPr>
    </w:p>
    <w:p w14:paraId="707448AC" w14:textId="265F654E" w:rsidR="00BC55AE" w:rsidRPr="00BC55AE" w:rsidRDefault="00BC55AE" w:rsidP="00BC55AE">
      <w:pPr>
        <w:pStyle w:val="Bezodstpw"/>
        <w:jc w:val="center"/>
        <w:rPr>
          <w:rFonts w:ascii="Calibri" w:hAnsi="Calibri" w:cs="Calibri"/>
          <w:b/>
          <w:bCs/>
          <w:sz w:val="22"/>
          <w:szCs w:val="22"/>
        </w:rPr>
      </w:pPr>
      <w:r w:rsidRPr="00BC55AE">
        <w:rPr>
          <w:rFonts w:ascii="Calibri" w:hAnsi="Calibri" w:cs="Calibri"/>
          <w:b/>
          <w:bCs/>
          <w:sz w:val="22"/>
          <w:szCs w:val="22"/>
        </w:rPr>
        <w:t xml:space="preserve">UCHWAŁA NR </w:t>
      </w:r>
      <w:r w:rsidR="000E3040">
        <w:rPr>
          <w:rFonts w:ascii="Calibri" w:hAnsi="Calibri" w:cs="Calibri"/>
          <w:b/>
          <w:bCs/>
          <w:sz w:val="22"/>
          <w:szCs w:val="22"/>
        </w:rPr>
        <w:t>1</w:t>
      </w:r>
    </w:p>
    <w:p w14:paraId="3814E984" w14:textId="2484EC45" w:rsidR="00BC55AE" w:rsidRPr="00BC55AE" w:rsidRDefault="003572EB" w:rsidP="00BC55AE">
      <w:pPr>
        <w:pStyle w:val="Bezodstpw"/>
        <w:jc w:val="center"/>
        <w:rPr>
          <w:rFonts w:ascii="Calibri" w:hAnsi="Calibri" w:cs="Calibri"/>
          <w:b/>
          <w:bCs/>
          <w:sz w:val="22"/>
          <w:szCs w:val="22"/>
        </w:rPr>
      </w:pPr>
      <w:r>
        <w:rPr>
          <w:rFonts w:ascii="Calibri" w:hAnsi="Calibri" w:cs="Calibri"/>
          <w:b/>
          <w:bCs/>
          <w:sz w:val="22"/>
          <w:szCs w:val="22"/>
        </w:rPr>
        <w:t xml:space="preserve">FUNDATORA </w:t>
      </w:r>
      <w:r w:rsidR="00BC55AE" w:rsidRPr="00BC55AE">
        <w:rPr>
          <w:rFonts w:ascii="Calibri" w:hAnsi="Calibri" w:cs="Calibri"/>
          <w:b/>
          <w:bCs/>
          <w:sz w:val="22"/>
          <w:szCs w:val="22"/>
        </w:rPr>
        <w:t>FUNDACJI</w:t>
      </w:r>
    </w:p>
    <w:p w14:paraId="154F50B0" w14:textId="0656419D" w:rsidR="00BC55AE" w:rsidRPr="00BC55AE" w:rsidRDefault="00BC55AE" w:rsidP="00BC55AE">
      <w:pPr>
        <w:pStyle w:val="Bezodstpw"/>
        <w:jc w:val="center"/>
        <w:rPr>
          <w:rFonts w:ascii="Calibri" w:hAnsi="Calibri" w:cs="Calibri"/>
          <w:b/>
          <w:bCs/>
          <w:sz w:val="22"/>
          <w:szCs w:val="22"/>
        </w:rPr>
      </w:pPr>
      <w:r w:rsidRPr="00BC55AE">
        <w:rPr>
          <w:rFonts w:ascii="Calibri" w:hAnsi="Calibri" w:cs="Calibri"/>
          <w:b/>
          <w:bCs/>
          <w:sz w:val="22"/>
          <w:szCs w:val="22"/>
        </w:rPr>
        <w:t>POD NAZWĄ FUNDACJA TULETOLE</w:t>
      </w:r>
    </w:p>
    <w:p w14:paraId="015BCE95" w14:textId="02670092" w:rsidR="00BC55AE" w:rsidRPr="00BC55AE" w:rsidRDefault="00BC55AE" w:rsidP="00BC55AE">
      <w:pPr>
        <w:pStyle w:val="Bezodstpw"/>
        <w:jc w:val="center"/>
        <w:rPr>
          <w:rFonts w:ascii="Calibri" w:hAnsi="Calibri" w:cs="Calibri"/>
          <w:b/>
          <w:bCs/>
          <w:sz w:val="22"/>
          <w:szCs w:val="22"/>
        </w:rPr>
      </w:pPr>
      <w:r w:rsidRPr="00BC55AE">
        <w:rPr>
          <w:rFonts w:ascii="Calibri" w:hAnsi="Calibri" w:cs="Calibri"/>
          <w:b/>
          <w:bCs/>
          <w:sz w:val="22"/>
          <w:szCs w:val="22"/>
        </w:rPr>
        <w:t>IM. ANTONINY SKOCZEŃ</w:t>
      </w:r>
    </w:p>
    <w:p w14:paraId="3D1A9AD4" w14:textId="0A284D72" w:rsidR="00BC55AE" w:rsidRPr="00BC55AE" w:rsidRDefault="00BC55AE" w:rsidP="00BC55AE">
      <w:pPr>
        <w:pStyle w:val="Bezodstpw"/>
        <w:jc w:val="center"/>
        <w:rPr>
          <w:rFonts w:ascii="Calibri" w:hAnsi="Calibri" w:cs="Calibri"/>
          <w:b/>
          <w:bCs/>
          <w:sz w:val="22"/>
          <w:szCs w:val="22"/>
        </w:rPr>
      </w:pPr>
      <w:r w:rsidRPr="00BC55AE">
        <w:rPr>
          <w:rFonts w:ascii="Calibri" w:hAnsi="Calibri" w:cs="Calibri"/>
          <w:b/>
          <w:bCs/>
          <w:sz w:val="22"/>
          <w:szCs w:val="22"/>
        </w:rPr>
        <w:t xml:space="preserve">z dnia </w:t>
      </w:r>
      <w:r w:rsidR="000E3040">
        <w:rPr>
          <w:rFonts w:ascii="Calibri" w:hAnsi="Calibri" w:cs="Calibri"/>
          <w:b/>
          <w:bCs/>
          <w:sz w:val="22"/>
          <w:szCs w:val="22"/>
        </w:rPr>
        <w:t>6 listopada</w:t>
      </w:r>
      <w:r w:rsidRPr="00BC55AE">
        <w:rPr>
          <w:rFonts w:ascii="Calibri" w:hAnsi="Calibri" w:cs="Calibri"/>
          <w:b/>
          <w:bCs/>
          <w:sz w:val="22"/>
          <w:szCs w:val="22"/>
        </w:rPr>
        <w:t xml:space="preserve"> 2025 r.</w:t>
      </w:r>
    </w:p>
    <w:p w14:paraId="7F2F1D62" w14:textId="7A9CCB93" w:rsidR="00BC55AE" w:rsidRDefault="00BC55AE" w:rsidP="000E3040">
      <w:pPr>
        <w:pStyle w:val="Bezodstpw"/>
        <w:jc w:val="center"/>
        <w:rPr>
          <w:rFonts w:ascii="Calibri" w:hAnsi="Calibri" w:cs="Calibri"/>
          <w:b/>
          <w:bCs/>
          <w:i/>
          <w:iCs/>
          <w:sz w:val="22"/>
          <w:szCs w:val="22"/>
        </w:rPr>
      </w:pPr>
      <w:r w:rsidRPr="00BC55AE">
        <w:rPr>
          <w:rFonts w:ascii="Calibri" w:hAnsi="Calibri" w:cs="Calibri"/>
          <w:b/>
          <w:bCs/>
          <w:i/>
          <w:iCs/>
          <w:sz w:val="22"/>
          <w:szCs w:val="22"/>
        </w:rPr>
        <w:t xml:space="preserve">w sprawie: </w:t>
      </w:r>
      <w:r w:rsidR="000E3040">
        <w:rPr>
          <w:rFonts w:ascii="Calibri" w:hAnsi="Calibri" w:cs="Calibri"/>
          <w:b/>
          <w:bCs/>
          <w:i/>
          <w:iCs/>
          <w:sz w:val="22"/>
          <w:szCs w:val="22"/>
        </w:rPr>
        <w:t>zmiany Statutu Fundacji</w:t>
      </w:r>
    </w:p>
    <w:p w14:paraId="4F9353C9" w14:textId="77777777" w:rsidR="000E3040" w:rsidRPr="00BC55AE" w:rsidRDefault="000E3040" w:rsidP="000E3040">
      <w:pPr>
        <w:pStyle w:val="Bezodstpw"/>
        <w:jc w:val="center"/>
        <w:rPr>
          <w:rFonts w:ascii="Calibri" w:hAnsi="Calibri" w:cs="Calibri"/>
          <w:sz w:val="22"/>
          <w:szCs w:val="22"/>
        </w:rPr>
      </w:pPr>
    </w:p>
    <w:p w14:paraId="7E28BE39" w14:textId="73925EA2" w:rsidR="00BC55AE" w:rsidRPr="00BC55AE" w:rsidRDefault="00BC55AE" w:rsidP="00BC55AE">
      <w:pPr>
        <w:jc w:val="center"/>
        <w:rPr>
          <w:rFonts w:ascii="Calibri" w:hAnsi="Calibri" w:cs="Calibri"/>
          <w:b/>
          <w:bCs/>
          <w:sz w:val="22"/>
          <w:szCs w:val="22"/>
        </w:rPr>
      </w:pPr>
      <w:r w:rsidRPr="00BC55AE">
        <w:rPr>
          <w:rFonts w:ascii="Calibri" w:hAnsi="Calibri" w:cs="Calibri"/>
          <w:b/>
          <w:bCs/>
          <w:sz w:val="22"/>
          <w:szCs w:val="22"/>
        </w:rPr>
        <w:t>§1</w:t>
      </w:r>
    </w:p>
    <w:p w14:paraId="796A31D8" w14:textId="279D1114" w:rsidR="000E3040" w:rsidRDefault="003572EB" w:rsidP="000E3040">
      <w:pPr>
        <w:pStyle w:val="Numeracja"/>
        <w:spacing w:before="0" w:after="0" w:line="276" w:lineRule="auto"/>
        <w:rPr>
          <w:rFonts w:ascii="Calibri" w:hAnsi="Calibri" w:cs="Calibri"/>
          <w:color w:val="auto"/>
        </w:rPr>
      </w:pPr>
      <w:r>
        <w:rPr>
          <w:rFonts w:ascii="Calibri" w:hAnsi="Calibri" w:cs="Calibri"/>
          <w:color w:val="auto"/>
        </w:rPr>
        <w:t>Niniejszym,</w:t>
      </w:r>
      <w:r w:rsidR="009F5486" w:rsidRPr="000E3040">
        <w:rPr>
          <w:rFonts w:ascii="Calibri" w:hAnsi="Calibri" w:cs="Calibri"/>
          <w:color w:val="auto"/>
        </w:rPr>
        <w:t xml:space="preserve"> </w:t>
      </w:r>
      <w:r w:rsidR="000E3040" w:rsidRPr="000E3040">
        <w:rPr>
          <w:rFonts w:ascii="Calibri" w:hAnsi="Calibri" w:cs="Calibri"/>
          <w:color w:val="auto"/>
        </w:rPr>
        <w:t>zmienia</w:t>
      </w:r>
      <w:r>
        <w:rPr>
          <w:rFonts w:ascii="Calibri" w:hAnsi="Calibri" w:cs="Calibri"/>
          <w:color w:val="auto"/>
        </w:rPr>
        <w:t xml:space="preserve"> się</w:t>
      </w:r>
      <w:r w:rsidR="000E3040" w:rsidRPr="000E3040">
        <w:rPr>
          <w:rFonts w:ascii="Calibri" w:hAnsi="Calibri" w:cs="Calibri"/>
          <w:color w:val="auto"/>
        </w:rPr>
        <w:t xml:space="preserve"> brzmienie</w:t>
      </w:r>
      <w:r w:rsidR="009F5486" w:rsidRPr="000E3040">
        <w:rPr>
          <w:rFonts w:ascii="Calibri" w:hAnsi="Calibri" w:cs="Calibri"/>
          <w:color w:val="auto"/>
        </w:rPr>
        <w:t xml:space="preserve"> statutu Fundacji </w:t>
      </w:r>
      <w:proofErr w:type="spellStart"/>
      <w:r w:rsidR="009F5486" w:rsidRPr="000E3040">
        <w:rPr>
          <w:rFonts w:ascii="Calibri" w:hAnsi="Calibri" w:cs="Calibri"/>
          <w:color w:val="auto"/>
        </w:rPr>
        <w:t>Tuletole</w:t>
      </w:r>
      <w:proofErr w:type="spellEnd"/>
      <w:r w:rsidR="009F5486" w:rsidRPr="000E3040">
        <w:rPr>
          <w:rFonts w:ascii="Calibri" w:hAnsi="Calibri" w:cs="Calibri"/>
          <w:color w:val="auto"/>
        </w:rPr>
        <w:t xml:space="preserve"> im. Antoniny </w:t>
      </w:r>
      <w:proofErr w:type="spellStart"/>
      <w:r w:rsidR="009F5486" w:rsidRPr="000E3040">
        <w:rPr>
          <w:rFonts w:ascii="Calibri" w:hAnsi="Calibri" w:cs="Calibri"/>
          <w:color w:val="auto"/>
        </w:rPr>
        <w:t>Skoczeń</w:t>
      </w:r>
      <w:proofErr w:type="spellEnd"/>
      <w:r w:rsidR="000E3040" w:rsidRPr="000E3040">
        <w:rPr>
          <w:rFonts w:ascii="Calibri" w:hAnsi="Calibri" w:cs="Calibri"/>
          <w:color w:val="auto"/>
        </w:rPr>
        <w:t xml:space="preserve"> poprzez </w:t>
      </w:r>
      <w:r w:rsidR="00531FF3">
        <w:rPr>
          <w:rFonts w:ascii="Calibri" w:hAnsi="Calibri" w:cs="Calibri"/>
          <w:color w:val="auto"/>
        </w:rPr>
        <w:t>uzupełnienie</w:t>
      </w:r>
      <w:r>
        <w:rPr>
          <w:rFonts w:ascii="Calibri" w:hAnsi="Calibri" w:cs="Calibri"/>
          <w:color w:val="auto"/>
        </w:rPr>
        <w:t xml:space="preserve">, </w:t>
      </w:r>
      <w:r w:rsidRPr="000E3040">
        <w:rPr>
          <w:rFonts w:ascii="Calibri" w:hAnsi="Calibri" w:cs="Calibri"/>
          <w:color w:val="auto"/>
        </w:rPr>
        <w:t xml:space="preserve">w </w:t>
      </w:r>
      <w:r w:rsidRPr="000E3040">
        <w:rPr>
          <w:rFonts w:ascii="Calibri" w:hAnsi="Calibri" w:cs="Calibri"/>
          <w:bCs/>
          <w:color w:val="auto"/>
        </w:rPr>
        <w:t>§ 1 ust. 4 Statutu</w:t>
      </w:r>
      <w:r>
        <w:rPr>
          <w:rFonts w:ascii="Calibri" w:hAnsi="Calibri" w:cs="Calibri"/>
          <w:color w:val="auto"/>
        </w:rPr>
        <w:t xml:space="preserve">, </w:t>
      </w:r>
      <w:r w:rsidR="00CB7644">
        <w:rPr>
          <w:rFonts w:ascii="Calibri" w:hAnsi="Calibri" w:cs="Calibri"/>
          <w:color w:val="auto"/>
        </w:rPr>
        <w:t xml:space="preserve">o </w:t>
      </w:r>
      <w:r>
        <w:rPr>
          <w:rFonts w:ascii="Calibri" w:hAnsi="Calibri" w:cs="Calibri"/>
          <w:color w:val="auto"/>
        </w:rPr>
        <w:t>zdani</w:t>
      </w:r>
      <w:r w:rsidR="00CB7644">
        <w:rPr>
          <w:rFonts w:ascii="Calibri" w:hAnsi="Calibri" w:cs="Calibri"/>
          <w:color w:val="auto"/>
        </w:rPr>
        <w:t>e</w:t>
      </w:r>
      <w:r>
        <w:rPr>
          <w:rFonts w:ascii="Calibri" w:hAnsi="Calibri" w:cs="Calibri"/>
          <w:color w:val="auto"/>
        </w:rPr>
        <w:t xml:space="preserve"> </w:t>
      </w:r>
      <w:r w:rsidR="000E3040" w:rsidRPr="000E3040">
        <w:rPr>
          <w:rFonts w:ascii="Calibri" w:hAnsi="Calibri" w:cs="Calibri"/>
          <w:bCs/>
          <w:color w:val="auto"/>
        </w:rPr>
        <w:t>o brzmieniu: „</w:t>
      </w:r>
      <w:r w:rsidR="000E3040" w:rsidRPr="000E3040">
        <w:rPr>
          <w:rFonts w:ascii="Calibri" w:hAnsi="Calibri" w:cs="Calibri"/>
          <w:bCs/>
          <w:i/>
          <w:iCs w:val="0"/>
          <w:color w:val="auto"/>
        </w:rPr>
        <w:t xml:space="preserve">Rokiem obrotowym Fundacji jest rok kalendarzowy, przy czym </w:t>
      </w:r>
      <w:r w:rsidR="0064416E">
        <w:rPr>
          <w:rFonts w:ascii="Calibri" w:hAnsi="Calibri" w:cs="Calibri"/>
          <w:bCs/>
          <w:i/>
          <w:iCs w:val="0"/>
          <w:color w:val="auto"/>
        </w:rPr>
        <w:t>dniem kończącym pierwszy rok obrotowy jest dzień</w:t>
      </w:r>
      <w:r w:rsidR="000E3040" w:rsidRPr="000E3040">
        <w:rPr>
          <w:rFonts w:ascii="Calibri" w:hAnsi="Calibri" w:cs="Calibri"/>
          <w:bCs/>
          <w:i/>
          <w:iCs w:val="0"/>
          <w:color w:val="auto"/>
        </w:rPr>
        <w:t xml:space="preserve"> 31 grudnia 2025 r.</w:t>
      </w:r>
      <w:r w:rsidR="000E3040" w:rsidRPr="000E3040">
        <w:rPr>
          <w:rFonts w:ascii="Calibri" w:hAnsi="Calibri" w:cs="Calibri"/>
          <w:bCs/>
          <w:color w:val="auto"/>
        </w:rPr>
        <w:t>”</w:t>
      </w:r>
      <w:r w:rsidR="000E3040" w:rsidRPr="000E3040">
        <w:rPr>
          <w:rFonts w:ascii="Calibri" w:hAnsi="Calibri" w:cs="Calibri"/>
          <w:color w:val="auto"/>
        </w:rPr>
        <w:t xml:space="preserve">  </w:t>
      </w:r>
    </w:p>
    <w:p w14:paraId="7DEFD093" w14:textId="77777777" w:rsidR="000E3040" w:rsidRDefault="000E3040" w:rsidP="000E3040">
      <w:pPr>
        <w:pStyle w:val="Numeracja"/>
        <w:spacing w:before="0" w:after="0" w:line="276" w:lineRule="auto"/>
        <w:rPr>
          <w:rFonts w:ascii="Calibri" w:hAnsi="Calibri" w:cs="Calibri"/>
          <w:color w:val="auto"/>
        </w:rPr>
      </w:pPr>
    </w:p>
    <w:p w14:paraId="50C90494" w14:textId="026F26B4" w:rsidR="000E3040" w:rsidRPr="000E3040" w:rsidRDefault="000E3040" w:rsidP="000E3040">
      <w:pPr>
        <w:pStyle w:val="Numeracja"/>
        <w:spacing w:before="0" w:after="0" w:line="276" w:lineRule="auto"/>
        <w:rPr>
          <w:rFonts w:ascii="Calibri" w:hAnsi="Calibri" w:cs="Calibri"/>
          <w:color w:val="auto"/>
        </w:rPr>
      </w:pPr>
      <w:r w:rsidRPr="000E3040">
        <w:rPr>
          <w:rFonts w:ascii="Calibri" w:hAnsi="Calibri" w:cs="Calibri"/>
          <w:color w:val="auto"/>
        </w:rPr>
        <w:t xml:space="preserve">Tym samym </w:t>
      </w:r>
      <w:r w:rsidRPr="000E3040">
        <w:rPr>
          <w:rFonts w:ascii="Calibri" w:hAnsi="Calibri" w:cs="Calibri"/>
          <w:bCs/>
          <w:color w:val="auto"/>
        </w:rPr>
        <w:t>§ 1 ust. 4 Statutu otrzymuje brzmienie: „</w:t>
      </w:r>
      <w:r w:rsidRPr="000E3040">
        <w:rPr>
          <w:rFonts w:ascii="Calibri" w:hAnsi="Calibri" w:cs="Calibri"/>
          <w:i/>
          <w:iCs w:val="0"/>
          <w:color w:val="auto"/>
        </w:rPr>
        <w:t xml:space="preserve">Czas trwania Fundacji jest nieoznaczony. </w:t>
      </w:r>
      <w:r w:rsidRPr="000E3040">
        <w:rPr>
          <w:rFonts w:ascii="Calibri" w:hAnsi="Calibri" w:cs="Calibri"/>
          <w:bCs/>
          <w:i/>
          <w:iCs w:val="0"/>
          <w:color w:val="auto"/>
        </w:rPr>
        <w:t xml:space="preserve">Rokiem obrotowym Fundacji jest rok kalendarzowy, przy czym </w:t>
      </w:r>
      <w:r w:rsidR="0064416E">
        <w:rPr>
          <w:rFonts w:ascii="Calibri" w:hAnsi="Calibri" w:cs="Calibri"/>
          <w:bCs/>
          <w:i/>
          <w:iCs w:val="0"/>
          <w:color w:val="auto"/>
        </w:rPr>
        <w:t>dniem kończącym pierwszy rok obrotowy jest dzień</w:t>
      </w:r>
      <w:r w:rsidRPr="000E3040">
        <w:rPr>
          <w:rFonts w:ascii="Calibri" w:hAnsi="Calibri" w:cs="Calibri"/>
          <w:bCs/>
          <w:i/>
          <w:iCs w:val="0"/>
          <w:color w:val="auto"/>
        </w:rPr>
        <w:t xml:space="preserve"> 31 grudnia 2025 r.</w:t>
      </w:r>
      <w:r>
        <w:rPr>
          <w:rFonts w:ascii="Calibri" w:hAnsi="Calibri" w:cs="Calibri"/>
          <w:bCs/>
          <w:color w:val="auto"/>
        </w:rPr>
        <w:t>”</w:t>
      </w:r>
    </w:p>
    <w:p w14:paraId="2477AC70" w14:textId="4AC17190" w:rsidR="00BC55AE" w:rsidRPr="000E3040" w:rsidRDefault="00BC55AE" w:rsidP="000E3040">
      <w:pPr>
        <w:spacing w:after="0" w:line="276" w:lineRule="auto"/>
        <w:jc w:val="both"/>
        <w:rPr>
          <w:rFonts w:ascii="Calibri" w:hAnsi="Calibri" w:cs="Calibri"/>
          <w:b/>
          <w:sz w:val="22"/>
          <w:szCs w:val="22"/>
        </w:rPr>
      </w:pPr>
    </w:p>
    <w:p w14:paraId="6A3FC742" w14:textId="34D9D6FC" w:rsidR="00BC55AE" w:rsidRPr="00BC55AE" w:rsidRDefault="00BC55AE" w:rsidP="00BC55AE">
      <w:pPr>
        <w:jc w:val="center"/>
        <w:rPr>
          <w:rFonts w:ascii="Calibri" w:hAnsi="Calibri" w:cs="Calibri"/>
          <w:b/>
          <w:bCs/>
          <w:sz w:val="22"/>
          <w:szCs w:val="22"/>
        </w:rPr>
      </w:pPr>
      <w:r w:rsidRPr="00BC55AE">
        <w:rPr>
          <w:rFonts w:ascii="Calibri" w:hAnsi="Calibri" w:cs="Calibri"/>
          <w:b/>
          <w:bCs/>
          <w:sz w:val="22"/>
          <w:szCs w:val="22"/>
        </w:rPr>
        <w:t>§2</w:t>
      </w:r>
    </w:p>
    <w:p w14:paraId="2BCC0CF0" w14:textId="77777777" w:rsidR="00BC55AE" w:rsidRPr="00BC55AE" w:rsidRDefault="00BC55AE" w:rsidP="00BC55AE">
      <w:pPr>
        <w:rPr>
          <w:rFonts w:ascii="Calibri" w:hAnsi="Calibri" w:cs="Calibri"/>
          <w:sz w:val="22"/>
          <w:szCs w:val="22"/>
        </w:rPr>
      </w:pPr>
      <w:r w:rsidRPr="00BC55AE">
        <w:rPr>
          <w:rFonts w:ascii="Calibri" w:hAnsi="Calibri" w:cs="Calibri"/>
          <w:sz w:val="22"/>
          <w:szCs w:val="22"/>
        </w:rPr>
        <w:t>Uchwała wchodzi w życie z dniem podjęcia.</w:t>
      </w:r>
      <w:r w:rsidRPr="00BC55AE">
        <w:rPr>
          <w:rFonts w:ascii="Calibri" w:hAnsi="Calibri" w:cs="Calibri"/>
          <w:sz w:val="22"/>
          <w:szCs w:val="22"/>
        </w:rPr>
        <w:tab/>
      </w:r>
    </w:p>
    <w:p w14:paraId="359985F5" w14:textId="77777777" w:rsidR="00BC55AE" w:rsidRPr="00BC55AE" w:rsidRDefault="00BC55AE" w:rsidP="00BC55AE">
      <w:pPr>
        <w:rPr>
          <w:rFonts w:ascii="Calibri" w:hAnsi="Calibri" w:cs="Calibri"/>
          <w:sz w:val="22"/>
          <w:szCs w:val="22"/>
        </w:rPr>
      </w:pPr>
      <w:r w:rsidRPr="00BC55AE">
        <w:rPr>
          <w:rFonts w:ascii="Calibri" w:hAnsi="Calibri" w:cs="Calibri"/>
          <w:sz w:val="22"/>
          <w:szCs w:val="22"/>
        </w:rPr>
        <w:tab/>
      </w:r>
    </w:p>
    <w:p w14:paraId="5DB4EAD5" w14:textId="77777777" w:rsidR="00BC55AE" w:rsidRPr="00BC55AE" w:rsidRDefault="00BC55AE" w:rsidP="00BC55AE">
      <w:pPr>
        <w:rPr>
          <w:rFonts w:ascii="Calibri" w:hAnsi="Calibri" w:cs="Calibri"/>
          <w:sz w:val="22"/>
          <w:szCs w:val="22"/>
        </w:rPr>
      </w:pPr>
    </w:p>
    <w:p w14:paraId="2FA6549D" w14:textId="77777777" w:rsidR="00BC55AE" w:rsidRDefault="00BC55AE" w:rsidP="00BC55AE">
      <w:pPr>
        <w:jc w:val="center"/>
        <w:rPr>
          <w:rFonts w:ascii="Calibri" w:hAnsi="Calibri" w:cs="Calibri"/>
          <w:sz w:val="22"/>
          <w:szCs w:val="22"/>
        </w:rPr>
      </w:pPr>
    </w:p>
    <w:p w14:paraId="3B926177" w14:textId="77777777" w:rsidR="00BC55AE" w:rsidRDefault="00BC55AE" w:rsidP="00BC55AE">
      <w:pPr>
        <w:jc w:val="center"/>
        <w:rPr>
          <w:rFonts w:ascii="Calibri" w:hAnsi="Calibri" w:cs="Calibri"/>
          <w:sz w:val="22"/>
          <w:szCs w:val="22"/>
        </w:rPr>
      </w:pPr>
    </w:p>
    <w:p w14:paraId="3B01F178" w14:textId="77777777" w:rsidR="00BC55AE" w:rsidRPr="00BC55AE" w:rsidRDefault="00BC55AE" w:rsidP="00BC55AE">
      <w:pPr>
        <w:pStyle w:val="Bezodstpw"/>
        <w:jc w:val="center"/>
        <w:rPr>
          <w:rFonts w:ascii="Calibri" w:hAnsi="Calibri" w:cs="Calibri"/>
          <w:sz w:val="22"/>
          <w:szCs w:val="22"/>
        </w:rPr>
      </w:pPr>
    </w:p>
    <w:p w14:paraId="19E69F12" w14:textId="2E878209" w:rsidR="00BC55AE" w:rsidRPr="00BC55AE" w:rsidRDefault="00BC55AE" w:rsidP="00BC55AE">
      <w:pPr>
        <w:pStyle w:val="Bezodstpw"/>
        <w:jc w:val="center"/>
        <w:rPr>
          <w:rFonts w:ascii="Calibri" w:hAnsi="Calibri" w:cs="Calibri"/>
          <w:sz w:val="22"/>
          <w:szCs w:val="22"/>
        </w:rPr>
      </w:pPr>
      <w:r w:rsidRPr="00BC55AE">
        <w:rPr>
          <w:rFonts w:ascii="Calibri" w:hAnsi="Calibri" w:cs="Calibri"/>
          <w:sz w:val="22"/>
          <w:szCs w:val="22"/>
        </w:rPr>
        <w:t>____________________________</w:t>
      </w:r>
    </w:p>
    <w:p w14:paraId="1B53068C" w14:textId="2007FFFF" w:rsidR="00BC55AE" w:rsidRDefault="00BC55AE" w:rsidP="00BC55AE">
      <w:pPr>
        <w:pStyle w:val="Bezodstpw"/>
        <w:jc w:val="center"/>
        <w:rPr>
          <w:rFonts w:ascii="Calibri" w:hAnsi="Calibri" w:cs="Calibri"/>
          <w:b/>
          <w:bCs/>
          <w:sz w:val="22"/>
          <w:szCs w:val="22"/>
        </w:rPr>
      </w:pPr>
      <w:r w:rsidRPr="00BC55AE">
        <w:rPr>
          <w:rFonts w:ascii="Calibri" w:hAnsi="Calibri" w:cs="Calibri"/>
          <w:b/>
          <w:bCs/>
          <w:sz w:val="22"/>
          <w:szCs w:val="22"/>
        </w:rPr>
        <w:t xml:space="preserve">Aleksandra </w:t>
      </w:r>
      <w:proofErr w:type="spellStart"/>
      <w:r w:rsidRPr="00BC55AE">
        <w:rPr>
          <w:rFonts w:ascii="Calibri" w:hAnsi="Calibri" w:cs="Calibri"/>
          <w:b/>
          <w:bCs/>
          <w:sz w:val="22"/>
          <w:szCs w:val="22"/>
        </w:rPr>
        <w:t>Utracka-Skoczeń</w:t>
      </w:r>
      <w:proofErr w:type="spellEnd"/>
    </w:p>
    <w:p w14:paraId="78A60762" w14:textId="77777777" w:rsidR="000E3040" w:rsidRDefault="000E3040" w:rsidP="00BC55AE">
      <w:pPr>
        <w:pStyle w:val="Bezodstpw"/>
        <w:jc w:val="center"/>
        <w:rPr>
          <w:rFonts w:ascii="Calibri" w:hAnsi="Calibri" w:cs="Calibri"/>
          <w:b/>
          <w:bCs/>
          <w:sz w:val="22"/>
          <w:szCs w:val="22"/>
        </w:rPr>
      </w:pPr>
    </w:p>
    <w:p w14:paraId="16E8C084" w14:textId="77777777" w:rsidR="000E3040" w:rsidRDefault="000E3040" w:rsidP="00BC55AE">
      <w:pPr>
        <w:pStyle w:val="Bezodstpw"/>
        <w:jc w:val="center"/>
        <w:rPr>
          <w:rFonts w:ascii="Calibri" w:hAnsi="Calibri" w:cs="Calibri"/>
          <w:b/>
          <w:bCs/>
          <w:sz w:val="22"/>
          <w:szCs w:val="22"/>
        </w:rPr>
      </w:pPr>
    </w:p>
    <w:p w14:paraId="5D42BEC2" w14:textId="77777777" w:rsidR="000E3040" w:rsidRDefault="000E3040" w:rsidP="00BC55AE">
      <w:pPr>
        <w:pStyle w:val="Bezodstpw"/>
        <w:jc w:val="center"/>
        <w:rPr>
          <w:rFonts w:ascii="Calibri" w:hAnsi="Calibri" w:cs="Calibri"/>
          <w:b/>
          <w:bCs/>
          <w:sz w:val="22"/>
          <w:szCs w:val="22"/>
        </w:rPr>
      </w:pPr>
    </w:p>
    <w:p w14:paraId="750B9375" w14:textId="77777777" w:rsidR="000E3040" w:rsidRDefault="000E3040" w:rsidP="00BC55AE">
      <w:pPr>
        <w:pStyle w:val="Bezodstpw"/>
        <w:jc w:val="center"/>
        <w:rPr>
          <w:rFonts w:ascii="Calibri" w:hAnsi="Calibri" w:cs="Calibri"/>
          <w:b/>
          <w:bCs/>
          <w:sz w:val="22"/>
          <w:szCs w:val="22"/>
        </w:rPr>
      </w:pPr>
    </w:p>
    <w:p w14:paraId="18247182" w14:textId="77777777" w:rsidR="000E3040" w:rsidRDefault="000E3040" w:rsidP="00BC55AE">
      <w:pPr>
        <w:pStyle w:val="Bezodstpw"/>
        <w:jc w:val="center"/>
        <w:rPr>
          <w:rFonts w:ascii="Calibri" w:hAnsi="Calibri" w:cs="Calibri"/>
          <w:b/>
          <w:bCs/>
          <w:sz w:val="22"/>
          <w:szCs w:val="22"/>
        </w:rPr>
      </w:pPr>
    </w:p>
    <w:p w14:paraId="6ED20A32" w14:textId="77777777" w:rsidR="000E3040" w:rsidRDefault="000E3040" w:rsidP="00BC55AE">
      <w:pPr>
        <w:pStyle w:val="Bezodstpw"/>
        <w:jc w:val="center"/>
        <w:rPr>
          <w:rFonts w:ascii="Calibri" w:hAnsi="Calibri" w:cs="Calibri"/>
          <w:b/>
          <w:bCs/>
          <w:sz w:val="22"/>
          <w:szCs w:val="22"/>
        </w:rPr>
      </w:pPr>
    </w:p>
    <w:p w14:paraId="058413CC" w14:textId="77777777" w:rsidR="000E3040" w:rsidRDefault="000E3040" w:rsidP="00BC55AE">
      <w:pPr>
        <w:pStyle w:val="Bezodstpw"/>
        <w:jc w:val="center"/>
        <w:rPr>
          <w:rFonts w:ascii="Calibri" w:hAnsi="Calibri" w:cs="Calibri"/>
          <w:b/>
          <w:bCs/>
          <w:sz w:val="22"/>
          <w:szCs w:val="22"/>
        </w:rPr>
      </w:pPr>
    </w:p>
    <w:p w14:paraId="6A20E4AC" w14:textId="77777777" w:rsidR="000E3040" w:rsidRDefault="000E3040" w:rsidP="00BC55AE">
      <w:pPr>
        <w:pStyle w:val="Bezodstpw"/>
        <w:jc w:val="center"/>
        <w:rPr>
          <w:rFonts w:ascii="Calibri" w:hAnsi="Calibri" w:cs="Calibri"/>
          <w:b/>
          <w:bCs/>
          <w:sz w:val="22"/>
          <w:szCs w:val="22"/>
        </w:rPr>
      </w:pPr>
    </w:p>
    <w:p w14:paraId="6C89C001" w14:textId="77777777" w:rsidR="000E3040" w:rsidRDefault="000E3040" w:rsidP="00BC55AE">
      <w:pPr>
        <w:pStyle w:val="Bezodstpw"/>
        <w:jc w:val="center"/>
        <w:rPr>
          <w:rFonts w:ascii="Calibri" w:hAnsi="Calibri" w:cs="Calibri"/>
          <w:b/>
          <w:bCs/>
          <w:sz w:val="22"/>
          <w:szCs w:val="22"/>
        </w:rPr>
      </w:pPr>
    </w:p>
    <w:p w14:paraId="08987280" w14:textId="77777777" w:rsidR="000E3040" w:rsidRDefault="000E3040" w:rsidP="00BC55AE">
      <w:pPr>
        <w:pStyle w:val="Bezodstpw"/>
        <w:jc w:val="center"/>
        <w:rPr>
          <w:rFonts w:ascii="Calibri" w:hAnsi="Calibri" w:cs="Calibri"/>
          <w:b/>
          <w:bCs/>
          <w:sz w:val="22"/>
          <w:szCs w:val="22"/>
        </w:rPr>
      </w:pPr>
    </w:p>
    <w:p w14:paraId="0A45104A" w14:textId="77777777" w:rsidR="000E3040" w:rsidRDefault="000E3040" w:rsidP="00BC55AE">
      <w:pPr>
        <w:pStyle w:val="Bezodstpw"/>
        <w:jc w:val="center"/>
        <w:rPr>
          <w:rFonts w:ascii="Calibri" w:hAnsi="Calibri" w:cs="Calibri"/>
          <w:b/>
          <w:bCs/>
          <w:sz w:val="22"/>
          <w:szCs w:val="22"/>
        </w:rPr>
      </w:pPr>
    </w:p>
    <w:p w14:paraId="7973B9B1" w14:textId="77777777" w:rsidR="000E3040" w:rsidRDefault="000E3040" w:rsidP="00BC55AE">
      <w:pPr>
        <w:pStyle w:val="Bezodstpw"/>
        <w:jc w:val="center"/>
        <w:rPr>
          <w:rFonts w:ascii="Calibri" w:hAnsi="Calibri" w:cs="Calibri"/>
          <w:b/>
          <w:bCs/>
          <w:sz w:val="22"/>
          <w:szCs w:val="22"/>
        </w:rPr>
      </w:pPr>
    </w:p>
    <w:p w14:paraId="28191DE4" w14:textId="77777777" w:rsidR="000E3040" w:rsidRDefault="000E3040" w:rsidP="00BC55AE">
      <w:pPr>
        <w:pStyle w:val="Bezodstpw"/>
        <w:jc w:val="center"/>
        <w:rPr>
          <w:rFonts w:ascii="Calibri" w:hAnsi="Calibri" w:cs="Calibri"/>
          <w:b/>
          <w:bCs/>
          <w:sz w:val="22"/>
          <w:szCs w:val="22"/>
        </w:rPr>
      </w:pPr>
    </w:p>
    <w:p w14:paraId="19760A09" w14:textId="77777777" w:rsidR="000E3040" w:rsidRDefault="000E3040" w:rsidP="00BC55AE">
      <w:pPr>
        <w:pStyle w:val="Bezodstpw"/>
        <w:jc w:val="center"/>
        <w:rPr>
          <w:rFonts w:ascii="Calibri" w:hAnsi="Calibri" w:cs="Calibri"/>
          <w:b/>
          <w:bCs/>
          <w:sz w:val="22"/>
          <w:szCs w:val="22"/>
        </w:rPr>
      </w:pPr>
    </w:p>
    <w:p w14:paraId="211564CA" w14:textId="77777777" w:rsidR="000E3040" w:rsidRDefault="000E3040" w:rsidP="00BC55AE">
      <w:pPr>
        <w:pStyle w:val="Bezodstpw"/>
        <w:jc w:val="center"/>
        <w:rPr>
          <w:rFonts w:ascii="Calibri" w:hAnsi="Calibri" w:cs="Calibri"/>
          <w:b/>
          <w:bCs/>
          <w:sz w:val="22"/>
          <w:szCs w:val="22"/>
        </w:rPr>
      </w:pPr>
    </w:p>
    <w:p w14:paraId="3E38E310" w14:textId="77777777" w:rsidR="000E3040" w:rsidRDefault="000E3040" w:rsidP="00BC55AE">
      <w:pPr>
        <w:pStyle w:val="Bezodstpw"/>
        <w:jc w:val="center"/>
        <w:rPr>
          <w:rFonts w:ascii="Calibri" w:hAnsi="Calibri" w:cs="Calibri"/>
          <w:b/>
          <w:bCs/>
          <w:sz w:val="22"/>
          <w:szCs w:val="22"/>
        </w:rPr>
      </w:pPr>
    </w:p>
    <w:p w14:paraId="276C74D9" w14:textId="77777777" w:rsidR="000E3040" w:rsidRDefault="000E3040" w:rsidP="0064416E">
      <w:pPr>
        <w:pStyle w:val="Bezodstpw"/>
        <w:rPr>
          <w:rFonts w:ascii="Calibri" w:hAnsi="Calibri" w:cs="Calibri"/>
          <w:b/>
          <w:bCs/>
          <w:sz w:val="22"/>
          <w:szCs w:val="22"/>
        </w:rPr>
      </w:pPr>
    </w:p>
    <w:p w14:paraId="6AE3B576" w14:textId="77777777" w:rsidR="000E3040" w:rsidRDefault="000E3040" w:rsidP="00BC55AE">
      <w:pPr>
        <w:pStyle w:val="Bezodstpw"/>
        <w:jc w:val="center"/>
        <w:rPr>
          <w:rFonts w:ascii="Calibri" w:hAnsi="Calibri" w:cs="Calibri"/>
          <w:b/>
          <w:bCs/>
          <w:sz w:val="22"/>
          <w:szCs w:val="22"/>
        </w:rPr>
      </w:pPr>
    </w:p>
    <w:p w14:paraId="076B8E15" w14:textId="45FF6D93" w:rsidR="000E3040" w:rsidRPr="00BC55AE" w:rsidRDefault="000E3040" w:rsidP="000E3040">
      <w:pPr>
        <w:pStyle w:val="Bezodstpw"/>
        <w:jc w:val="center"/>
        <w:rPr>
          <w:rFonts w:ascii="Calibri" w:hAnsi="Calibri" w:cs="Calibri"/>
          <w:b/>
          <w:bCs/>
          <w:sz w:val="22"/>
          <w:szCs w:val="22"/>
        </w:rPr>
      </w:pPr>
      <w:r w:rsidRPr="00BC55AE">
        <w:rPr>
          <w:rFonts w:ascii="Calibri" w:hAnsi="Calibri" w:cs="Calibri"/>
          <w:b/>
          <w:bCs/>
          <w:sz w:val="22"/>
          <w:szCs w:val="22"/>
        </w:rPr>
        <w:lastRenderedPageBreak/>
        <w:t xml:space="preserve">UCHWAŁA NR </w:t>
      </w:r>
      <w:r>
        <w:rPr>
          <w:rFonts w:ascii="Calibri" w:hAnsi="Calibri" w:cs="Calibri"/>
          <w:b/>
          <w:bCs/>
          <w:sz w:val="22"/>
          <w:szCs w:val="22"/>
        </w:rPr>
        <w:t>2</w:t>
      </w:r>
    </w:p>
    <w:p w14:paraId="4436612B" w14:textId="1A68D05C" w:rsidR="000E3040" w:rsidRPr="00BC55AE" w:rsidRDefault="003572EB" w:rsidP="000E3040">
      <w:pPr>
        <w:pStyle w:val="Bezodstpw"/>
        <w:jc w:val="center"/>
        <w:rPr>
          <w:rFonts w:ascii="Calibri" w:hAnsi="Calibri" w:cs="Calibri"/>
          <w:b/>
          <w:bCs/>
          <w:sz w:val="22"/>
          <w:szCs w:val="22"/>
        </w:rPr>
      </w:pPr>
      <w:r>
        <w:rPr>
          <w:rFonts w:ascii="Calibri" w:hAnsi="Calibri" w:cs="Calibri"/>
          <w:b/>
          <w:bCs/>
          <w:sz w:val="22"/>
          <w:szCs w:val="22"/>
        </w:rPr>
        <w:t>FUNDATORA</w:t>
      </w:r>
      <w:r w:rsidR="000E3040">
        <w:rPr>
          <w:rFonts w:ascii="Calibri" w:hAnsi="Calibri" w:cs="Calibri"/>
          <w:b/>
          <w:bCs/>
          <w:sz w:val="22"/>
          <w:szCs w:val="22"/>
        </w:rPr>
        <w:t xml:space="preserve"> </w:t>
      </w:r>
      <w:r w:rsidR="000E3040" w:rsidRPr="00BC55AE">
        <w:rPr>
          <w:rFonts w:ascii="Calibri" w:hAnsi="Calibri" w:cs="Calibri"/>
          <w:b/>
          <w:bCs/>
          <w:sz w:val="22"/>
          <w:szCs w:val="22"/>
        </w:rPr>
        <w:t>FUNDACJI</w:t>
      </w:r>
    </w:p>
    <w:p w14:paraId="753A8888" w14:textId="77777777" w:rsidR="000E3040" w:rsidRPr="00BC55AE" w:rsidRDefault="000E3040" w:rsidP="000E3040">
      <w:pPr>
        <w:pStyle w:val="Bezodstpw"/>
        <w:jc w:val="center"/>
        <w:rPr>
          <w:rFonts w:ascii="Calibri" w:hAnsi="Calibri" w:cs="Calibri"/>
          <w:b/>
          <w:bCs/>
          <w:sz w:val="22"/>
          <w:szCs w:val="22"/>
        </w:rPr>
      </w:pPr>
      <w:r w:rsidRPr="00BC55AE">
        <w:rPr>
          <w:rFonts w:ascii="Calibri" w:hAnsi="Calibri" w:cs="Calibri"/>
          <w:b/>
          <w:bCs/>
          <w:sz w:val="22"/>
          <w:szCs w:val="22"/>
        </w:rPr>
        <w:t>POD NAZWĄ FUNDACJA TULETOLE</w:t>
      </w:r>
    </w:p>
    <w:p w14:paraId="6194C868" w14:textId="77777777" w:rsidR="000E3040" w:rsidRPr="00BC55AE" w:rsidRDefault="000E3040" w:rsidP="000E3040">
      <w:pPr>
        <w:pStyle w:val="Bezodstpw"/>
        <w:jc w:val="center"/>
        <w:rPr>
          <w:rFonts w:ascii="Calibri" w:hAnsi="Calibri" w:cs="Calibri"/>
          <w:b/>
          <w:bCs/>
          <w:sz w:val="22"/>
          <w:szCs w:val="22"/>
        </w:rPr>
      </w:pPr>
      <w:r w:rsidRPr="00BC55AE">
        <w:rPr>
          <w:rFonts w:ascii="Calibri" w:hAnsi="Calibri" w:cs="Calibri"/>
          <w:b/>
          <w:bCs/>
          <w:sz w:val="22"/>
          <w:szCs w:val="22"/>
        </w:rPr>
        <w:t>IM. ANTONINY SKOCZEŃ</w:t>
      </w:r>
    </w:p>
    <w:p w14:paraId="23D9397D" w14:textId="77777777" w:rsidR="000E3040" w:rsidRPr="00BC55AE" w:rsidRDefault="000E3040" w:rsidP="000E3040">
      <w:pPr>
        <w:pStyle w:val="Bezodstpw"/>
        <w:jc w:val="center"/>
        <w:rPr>
          <w:rFonts w:ascii="Calibri" w:hAnsi="Calibri" w:cs="Calibri"/>
          <w:b/>
          <w:bCs/>
          <w:sz w:val="22"/>
          <w:szCs w:val="22"/>
        </w:rPr>
      </w:pPr>
      <w:r w:rsidRPr="00BC55AE">
        <w:rPr>
          <w:rFonts w:ascii="Calibri" w:hAnsi="Calibri" w:cs="Calibri"/>
          <w:b/>
          <w:bCs/>
          <w:sz w:val="22"/>
          <w:szCs w:val="22"/>
        </w:rPr>
        <w:t xml:space="preserve">z dnia </w:t>
      </w:r>
      <w:r>
        <w:rPr>
          <w:rFonts w:ascii="Calibri" w:hAnsi="Calibri" w:cs="Calibri"/>
          <w:b/>
          <w:bCs/>
          <w:sz w:val="22"/>
          <w:szCs w:val="22"/>
        </w:rPr>
        <w:t>6 listopada</w:t>
      </w:r>
      <w:r w:rsidRPr="00BC55AE">
        <w:rPr>
          <w:rFonts w:ascii="Calibri" w:hAnsi="Calibri" w:cs="Calibri"/>
          <w:b/>
          <w:bCs/>
          <w:sz w:val="22"/>
          <w:szCs w:val="22"/>
        </w:rPr>
        <w:t xml:space="preserve"> 2025 r.</w:t>
      </w:r>
    </w:p>
    <w:p w14:paraId="5F7F45FA" w14:textId="02449233" w:rsidR="000E3040" w:rsidRPr="00BC55AE" w:rsidRDefault="000E3040" w:rsidP="000E3040">
      <w:pPr>
        <w:pStyle w:val="Bezodstpw"/>
        <w:jc w:val="center"/>
        <w:rPr>
          <w:rFonts w:ascii="Calibri" w:hAnsi="Calibri" w:cs="Calibri"/>
          <w:b/>
          <w:bCs/>
          <w:i/>
          <w:iCs/>
          <w:sz w:val="22"/>
          <w:szCs w:val="22"/>
        </w:rPr>
      </w:pPr>
      <w:r w:rsidRPr="00BC55AE">
        <w:rPr>
          <w:rFonts w:ascii="Calibri" w:hAnsi="Calibri" w:cs="Calibri"/>
          <w:b/>
          <w:bCs/>
          <w:i/>
          <w:iCs/>
          <w:sz w:val="22"/>
          <w:szCs w:val="22"/>
        </w:rPr>
        <w:t xml:space="preserve">w sprawie: </w:t>
      </w:r>
      <w:r>
        <w:rPr>
          <w:rFonts w:ascii="Calibri" w:hAnsi="Calibri" w:cs="Calibri"/>
          <w:b/>
          <w:bCs/>
          <w:i/>
          <w:iCs/>
          <w:sz w:val="22"/>
          <w:szCs w:val="22"/>
        </w:rPr>
        <w:t>przyjęcia tekstu jednolitego Statutu Fundacji</w:t>
      </w:r>
    </w:p>
    <w:p w14:paraId="30AC724B" w14:textId="77777777" w:rsidR="000E3040" w:rsidRPr="00BC55AE" w:rsidRDefault="000E3040" w:rsidP="000E3040">
      <w:pPr>
        <w:rPr>
          <w:rFonts w:ascii="Calibri" w:hAnsi="Calibri" w:cs="Calibri"/>
          <w:sz w:val="22"/>
          <w:szCs w:val="22"/>
        </w:rPr>
      </w:pPr>
    </w:p>
    <w:p w14:paraId="62A9855B" w14:textId="77777777" w:rsidR="000E3040" w:rsidRPr="00BC55AE" w:rsidRDefault="000E3040" w:rsidP="000E3040">
      <w:pPr>
        <w:jc w:val="center"/>
        <w:rPr>
          <w:rFonts w:ascii="Calibri" w:hAnsi="Calibri" w:cs="Calibri"/>
          <w:b/>
          <w:bCs/>
          <w:sz w:val="22"/>
          <w:szCs w:val="22"/>
        </w:rPr>
      </w:pPr>
      <w:r w:rsidRPr="00BC55AE">
        <w:rPr>
          <w:rFonts w:ascii="Calibri" w:hAnsi="Calibri" w:cs="Calibri"/>
          <w:b/>
          <w:bCs/>
          <w:sz w:val="22"/>
          <w:szCs w:val="22"/>
        </w:rPr>
        <w:t>§1</w:t>
      </w:r>
    </w:p>
    <w:p w14:paraId="1C6DD34C" w14:textId="30077267" w:rsidR="000E3040" w:rsidRPr="000E3040" w:rsidRDefault="003572EB" w:rsidP="000E3040">
      <w:pPr>
        <w:pStyle w:val="Numeracja"/>
        <w:spacing w:before="0" w:after="0" w:line="276" w:lineRule="auto"/>
        <w:rPr>
          <w:rFonts w:ascii="Calibri" w:hAnsi="Calibri" w:cs="Calibri"/>
          <w:color w:val="auto"/>
        </w:rPr>
      </w:pPr>
      <w:r>
        <w:rPr>
          <w:rFonts w:ascii="Calibri" w:hAnsi="Calibri" w:cs="Calibri"/>
          <w:color w:val="auto"/>
        </w:rPr>
        <w:t>Niniejszym,</w:t>
      </w:r>
      <w:r w:rsidR="000E3040" w:rsidRPr="000E3040">
        <w:rPr>
          <w:rFonts w:ascii="Calibri" w:hAnsi="Calibri" w:cs="Calibri"/>
          <w:color w:val="auto"/>
        </w:rPr>
        <w:t xml:space="preserve"> </w:t>
      </w:r>
      <w:r w:rsidR="000E3040">
        <w:rPr>
          <w:rFonts w:ascii="Calibri" w:hAnsi="Calibri" w:cs="Calibri"/>
          <w:color w:val="auto"/>
        </w:rPr>
        <w:t>w związku z uchwałą nr 1 z dnia 6 listopada 2025 r.</w:t>
      </w:r>
      <w:r w:rsidR="0064416E">
        <w:rPr>
          <w:rFonts w:ascii="Calibri" w:hAnsi="Calibri" w:cs="Calibri"/>
          <w:color w:val="auto"/>
        </w:rPr>
        <w:t>,</w:t>
      </w:r>
      <w:r w:rsidR="000E3040" w:rsidRPr="000E3040">
        <w:rPr>
          <w:rFonts w:ascii="Calibri" w:hAnsi="Calibri" w:cs="Calibri"/>
          <w:color w:val="auto"/>
        </w:rPr>
        <w:t xml:space="preserve"> </w:t>
      </w:r>
      <w:r>
        <w:rPr>
          <w:rFonts w:ascii="Calibri" w:hAnsi="Calibri" w:cs="Calibri"/>
          <w:color w:val="auto"/>
        </w:rPr>
        <w:t xml:space="preserve">Fundator </w:t>
      </w:r>
      <w:r w:rsidR="000E3040">
        <w:rPr>
          <w:rFonts w:ascii="Calibri" w:hAnsi="Calibri" w:cs="Calibri"/>
          <w:color w:val="auto"/>
        </w:rPr>
        <w:t xml:space="preserve">przyjmuje zmieniony Statut Fundacji w brzmieniu wskazanym w Załączniku nr 1 do niniejszej Uchwały. </w:t>
      </w:r>
    </w:p>
    <w:p w14:paraId="3C4FB8EA" w14:textId="77777777" w:rsidR="000E3040" w:rsidRPr="000E3040" w:rsidRDefault="000E3040" w:rsidP="000E3040">
      <w:pPr>
        <w:spacing w:after="0" w:line="276" w:lineRule="auto"/>
        <w:jc w:val="both"/>
        <w:rPr>
          <w:rFonts w:ascii="Calibri" w:hAnsi="Calibri" w:cs="Calibri"/>
          <w:b/>
          <w:sz w:val="22"/>
          <w:szCs w:val="22"/>
        </w:rPr>
      </w:pPr>
    </w:p>
    <w:p w14:paraId="5975CC96" w14:textId="77777777" w:rsidR="000E3040" w:rsidRPr="00BC55AE" w:rsidRDefault="000E3040" w:rsidP="000E3040">
      <w:pPr>
        <w:jc w:val="center"/>
        <w:rPr>
          <w:rFonts w:ascii="Calibri" w:hAnsi="Calibri" w:cs="Calibri"/>
          <w:b/>
          <w:bCs/>
          <w:sz w:val="22"/>
          <w:szCs w:val="22"/>
        </w:rPr>
      </w:pPr>
      <w:r w:rsidRPr="00BC55AE">
        <w:rPr>
          <w:rFonts w:ascii="Calibri" w:hAnsi="Calibri" w:cs="Calibri"/>
          <w:b/>
          <w:bCs/>
          <w:sz w:val="22"/>
          <w:szCs w:val="22"/>
        </w:rPr>
        <w:t>§2</w:t>
      </w:r>
    </w:p>
    <w:p w14:paraId="17367FB2" w14:textId="77777777" w:rsidR="000E3040" w:rsidRPr="00BC55AE" w:rsidRDefault="000E3040" w:rsidP="000E3040">
      <w:pPr>
        <w:rPr>
          <w:rFonts w:ascii="Calibri" w:hAnsi="Calibri" w:cs="Calibri"/>
          <w:sz w:val="22"/>
          <w:szCs w:val="22"/>
        </w:rPr>
      </w:pPr>
      <w:r w:rsidRPr="00BC55AE">
        <w:rPr>
          <w:rFonts w:ascii="Calibri" w:hAnsi="Calibri" w:cs="Calibri"/>
          <w:sz w:val="22"/>
          <w:szCs w:val="22"/>
        </w:rPr>
        <w:t>Uchwała wchodzi w życie z dniem podjęcia.</w:t>
      </w:r>
      <w:r w:rsidRPr="00BC55AE">
        <w:rPr>
          <w:rFonts w:ascii="Calibri" w:hAnsi="Calibri" w:cs="Calibri"/>
          <w:sz w:val="22"/>
          <w:szCs w:val="22"/>
        </w:rPr>
        <w:tab/>
      </w:r>
    </w:p>
    <w:p w14:paraId="20CD840B" w14:textId="77777777" w:rsidR="000E3040" w:rsidRPr="00BC55AE" w:rsidRDefault="000E3040" w:rsidP="000E3040">
      <w:pPr>
        <w:rPr>
          <w:rFonts w:ascii="Calibri" w:hAnsi="Calibri" w:cs="Calibri"/>
          <w:sz w:val="22"/>
          <w:szCs w:val="22"/>
        </w:rPr>
      </w:pPr>
      <w:r w:rsidRPr="00BC55AE">
        <w:rPr>
          <w:rFonts w:ascii="Calibri" w:hAnsi="Calibri" w:cs="Calibri"/>
          <w:sz w:val="22"/>
          <w:szCs w:val="22"/>
        </w:rPr>
        <w:tab/>
      </w:r>
    </w:p>
    <w:p w14:paraId="074F4C34" w14:textId="77777777" w:rsidR="000E3040" w:rsidRPr="00BC55AE" w:rsidRDefault="000E3040" w:rsidP="000E3040">
      <w:pPr>
        <w:rPr>
          <w:rFonts w:ascii="Calibri" w:hAnsi="Calibri" w:cs="Calibri"/>
          <w:sz w:val="22"/>
          <w:szCs w:val="22"/>
        </w:rPr>
      </w:pPr>
    </w:p>
    <w:p w14:paraId="76E4ADBC" w14:textId="77777777" w:rsidR="000E3040" w:rsidRDefault="000E3040" w:rsidP="000E3040">
      <w:pPr>
        <w:jc w:val="center"/>
        <w:rPr>
          <w:rFonts w:ascii="Calibri" w:hAnsi="Calibri" w:cs="Calibri"/>
          <w:sz w:val="22"/>
          <w:szCs w:val="22"/>
        </w:rPr>
      </w:pPr>
    </w:p>
    <w:p w14:paraId="3DE9F384" w14:textId="77777777" w:rsidR="000E3040" w:rsidRDefault="000E3040" w:rsidP="000E3040">
      <w:pPr>
        <w:jc w:val="center"/>
        <w:rPr>
          <w:rFonts w:ascii="Calibri" w:hAnsi="Calibri" w:cs="Calibri"/>
          <w:sz w:val="22"/>
          <w:szCs w:val="22"/>
        </w:rPr>
      </w:pPr>
    </w:p>
    <w:p w14:paraId="532FF049" w14:textId="77777777" w:rsidR="000E3040" w:rsidRPr="00BC55AE" w:rsidRDefault="000E3040" w:rsidP="000E3040">
      <w:pPr>
        <w:pStyle w:val="Bezodstpw"/>
        <w:jc w:val="center"/>
        <w:rPr>
          <w:rFonts w:ascii="Calibri" w:hAnsi="Calibri" w:cs="Calibri"/>
          <w:sz w:val="22"/>
          <w:szCs w:val="22"/>
        </w:rPr>
      </w:pPr>
    </w:p>
    <w:p w14:paraId="7121F87C" w14:textId="77777777" w:rsidR="000E3040" w:rsidRPr="00BC55AE" w:rsidRDefault="000E3040" w:rsidP="000E3040">
      <w:pPr>
        <w:pStyle w:val="Bezodstpw"/>
        <w:jc w:val="center"/>
        <w:rPr>
          <w:rFonts w:ascii="Calibri" w:hAnsi="Calibri" w:cs="Calibri"/>
          <w:sz w:val="22"/>
          <w:szCs w:val="22"/>
        </w:rPr>
      </w:pPr>
      <w:r w:rsidRPr="00BC55AE">
        <w:rPr>
          <w:rFonts w:ascii="Calibri" w:hAnsi="Calibri" w:cs="Calibri"/>
          <w:sz w:val="22"/>
          <w:szCs w:val="22"/>
        </w:rPr>
        <w:t>____________________________</w:t>
      </w:r>
    </w:p>
    <w:p w14:paraId="3F469054" w14:textId="77777777" w:rsidR="000E3040" w:rsidRDefault="000E3040" w:rsidP="000E3040">
      <w:pPr>
        <w:pStyle w:val="Bezodstpw"/>
        <w:jc w:val="center"/>
        <w:rPr>
          <w:rFonts w:ascii="Calibri" w:hAnsi="Calibri" w:cs="Calibri"/>
          <w:b/>
          <w:bCs/>
          <w:sz w:val="22"/>
          <w:szCs w:val="22"/>
        </w:rPr>
      </w:pPr>
      <w:r w:rsidRPr="00BC55AE">
        <w:rPr>
          <w:rFonts w:ascii="Calibri" w:hAnsi="Calibri" w:cs="Calibri"/>
          <w:b/>
          <w:bCs/>
          <w:sz w:val="22"/>
          <w:szCs w:val="22"/>
        </w:rPr>
        <w:t xml:space="preserve">Aleksandra </w:t>
      </w:r>
      <w:proofErr w:type="spellStart"/>
      <w:r w:rsidRPr="00BC55AE">
        <w:rPr>
          <w:rFonts w:ascii="Calibri" w:hAnsi="Calibri" w:cs="Calibri"/>
          <w:b/>
          <w:bCs/>
          <w:sz w:val="22"/>
          <w:szCs w:val="22"/>
        </w:rPr>
        <w:t>Utracka-Skoczeń</w:t>
      </w:r>
      <w:proofErr w:type="spellEnd"/>
    </w:p>
    <w:p w14:paraId="153AAF80" w14:textId="77777777" w:rsidR="000E3040" w:rsidRDefault="000E3040" w:rsidP="00BC55AE">
      <w:pPr>
        <w:pStyle w:val="Bezodstpw"/>
        <w:jc w:val="center"/>
        <w:rPr>
          <w:rFonts w:ascii="Calibri" w:hAnsi="Calibri" w:cs="Calibri"/>
          <w:b/>
          <w:bCs/>
          <w:sz w:val="22"/>
          <w:szCs w:val="22"/>
        </w:rPr>
      </w:pPr>
    </w:p>
    <w:p w14:paraId="0432FFA4" w14:textId="77777777" w:rsidR="009F5486" w:rsidRDefault="009F5486" w:rsidP="00BC55AE">
      <w:pPr>
        <w:pStyle w:val="Bezodstpw"/>
        <w:jc w:val="center"/>
        <w:rPr>
          <w:rFonts w:ascii="Calibri" w:hAnsi="Calibri" w:cs="Calibri"/>
          <w:b/>
          <w:bCs/>
          <w:sz w:val="22"/>
          <w:szCs w:val="22"/>
        </w:rPr>
      </w:pPr>
    </w:p>
    <w:p w14:paraId="31828301" w14:textId="77777777" w:rsidR="009F5486" w:rsidRDefault="009F5486" w:rsidP="00BC55AE">
      <w:pPr>
        <w:pStyle w:val="Bezodstpw"/>
        <w:jc w:val="center"/>
        <w:rPr>
          <w:rFonts w:ascii="Calibri" w:hAnsi="Calibri" w:cs="Calibri"/>
          <w:b/>
          <w:bCs/>
          <w:sz w:val="22"/>
          <w:szCs w:val="22"/>
        </w:rPr>
      </w:pPr>
    </w:p>
    <w:p w14:paraId="50E9DAFF" w14:textId="77777777" w:rsidR="009F5486" w:rsidRDefault="009F5486" w:rsidP="00BC55AE">
      <w:pPr>
        <w:pStyle w:val="Bezodstpw"/>
        <w:jc w:val="center"/>
        <w:rPr>
          <w:rFonts w:ascii="Calibri" w:hAnsi="Calibri" w:cs="Calibri"/>
          <w:b/>
          <w:bCs/>
          <w:sz w:val="22"/>
          <w:szCs w:val="22"/>
        </w:rPr>
      </w:pPr>
    </w:p>
    <w:p w14:paraId="6706F80E" w14:textId="77777777" w:rsidR="009F5486" w:rsidRDefault="009F5486" w:rsidP="00BC55AE">
      <w:pPr>
        <w:pStyle w:val="Bezodstpw"/>
        <w:jc w:val="center"/>
        <w:rPr>
          <w:rFonts w:ascii="Calibri" w:hAnsi="Calibri" w:cs="Calibri"/>
          <w:b/>
          <w:bCs/>
          <w:sz w:val="22"/>
          <w:szCs w:val="22"/>
        </w:rPr>
      </w:pPr>
    </w:p>
    <w:p w14:paraId="3D9E83C8" w14:textId="77777777" w:rsidR="009F5486" w:rsidRDefault="009F5486" w:rsidP="00BC55AE">
      <w:pPr>
        <w:pStyle w:val="Bezodstpw"/>
        <w:jc w:val="center"/>
        <w:rPr>
          <w:rFonts w:ascii="Calibri" w:hAnsi="Calibri" w:cs="Calibri"/>
          <w:b/>
          <w:bCs/>
          <w:sz w:val="22"/>
          <w:szCs w:val="22"/>
        </w:rPr>
      </w:pPr>
    </w:p>
    <w:p w14:paraId="78E68BBD" w14:textId="77777777" w:rsidR="009F5486" w:rsidRDefault="009F5486" w:rsidP="00BC55AE">
      <w:pPr>
        <w:pStyle w:val="Bezodstpw"/>
        <w:jc w:val="center"/>
        <w:rPr>
          <w:rFonts w:ascii="Calibri" w:hAnsi="Calibri" w:cs="Calibri"/>
          <w:b/>
          <w:bCs/>
          <w:sz w:val="22"/>
          <w:szCs w:val="22"/>
        </w:rPr>
      </w:pPr>
    </w:p>
    <w:p w14:paraId="70722EE0" w14:textId="77777777" w:rsidR="009F5486" w:rsidRDefault="009F5486" w:rsidP="00BC55AE">
      <w:pPr>
        <w:pStyle w:val="Bezodstpw"/>
        <w:jc w:val="center"/>
        <w:rPr>
          <w:rFonts w:ascii="Calibri" w:hAnsi="Calibri" w:cs="Calibri"/>
          <w:b/>
          <w:bCs/>
          <w:sz w:val="22"/>
          <w:szCs w:val="22"/>
        </w:rPr>
      </w:pPr>
    </w:p>
    <w:p w14:paraId="4C272AD3" w14:textId="77777777" w:rsidR="009F5486" w:rsidRDefault="009F5486" w:rsidP="00BC55AE">
      <w:pPr>
        <w:pStyle w:val="Bezodstpw"/>
        <w:jc w:val="center"/>
        <w:rPr>
          <w:rFonts w:ascii="Calibri" w:hAnsi="Calibri" w:cs="Calibri"/>
          <w:b/>
          <w:bCs/>
          <w:sz w:val="22"/>
          <w:szCs w:val="22"/>
        </w:rPr>
      </w:pPr>
    </w:p>
    <w:p w14:paraId="53337DEB" w14:textId="77777777" w:rsidR="009F5486" w:rsidRDefault="009F5486" w:rsidP="00BC55AE">
      <w:pPr>
        <w:pStyle w:val="Bezodstpw"/>
        <w:jc w:val="center"/>
        <w:rPr>
          <w:rFonts w:ascii="Calibri" w:hAnsi="Calibri" w:cs="Calibri"/>
          <w:b/>
          <w:bCs/>
          <w:sz w:val="22"/>
          <w:szCs w:val="22"/>
        </w:rPr>
      </w:pPr>
    </w:p>
    <w:p w14:paraId="3B61F1C7" w14:textId="77777777" w:rsidR="009F5486" w:rsidRDefault="009F5486" w:rsidP="00BC55AE">
      <w:pPr>
        <w:pStyle w:val="Bezodstpw"/>
        <w:jc w:val="center"/>
        <w:rPr>
          <w:rFonts w:ascii="Calibri" w:hAnsi="Calibri" w:cs="Calibri"/>
          <w:b/>
          <w:bCs/>
          <w:sz w:val="22"/>
          <w:szCs w:val="22"/>
        </w:rPr>
      </w:pPr>
    </w:p>
    <w:p w14:paraId="0A193F9E" w14:textId="77777777" w:rsidR="009F5486" w:rsidRDefault="009F5486" w:rsidP="00BC55AE">
      <w:pPr>
        <w:pStyle w:val="Bezodstpw"/>
        <w:jc w:val="center"/>
        <w:rPr>
          <w:rFonts w:ascii="Calibri" w:hAnsi="Calibri" w:cs="Calibri"/>
          <w:b/>
          <w:bCs/>
          <w:sz w:val="22"/>
          <w:szCs w:val="22"/>
        </w:rPr>
      </w:pPr>
    </w:p>
    <w:p w14:paraId="7050F62A" w14:textId="77777777" w:rsidR="009F5486" w:rsidRDefault="009F5486" w:rsidP="00BC55AE">
      <w:pPr>
        <w:pStyle w:val="Bezodstpw"/>
        <w:jc w:val="center"/>
        <w:rPr>
          <w:rFonts w:ascii="Calibri" w:hAnsi="Calibri" w:cs="Calibri"/>
          <w:b/>
          <w:bCs/>
          <w:sz w:val="22"/>
          <w:szCs w:val="22"/>
        </w:rPr>
      </w:pPr>
    </w:p>
    <w:p w14:paraId="20A250E2" w14:textId="77777777" w:rsidR="009F5486" w:rsidRDefault="009F5486" w:rsidP="00BC55AE">
      <w:pPr>
        <w:pStyle w:val="Bezodstpw"/>
        <w:jc w:val="center"/>
        <w:rPr>
          <w:rFonts w:ascii="Calibri" w:hAnsi="Calibri" w:cs="Calibri"/>
          <w:b/>
          <w:bCs/>
          <w:sz w:val="22"/>
          <w:szCs w:val="22"/>
        </w:rPr>
      </w:pPr>
    </w:p>
    <w:p w14:paraId="0E4D204E" w14:textId="77777777" w:rsidR="009F5486" w:rsidRDefault="009F5486" w:rsidP="00BC55AE">
      <w:pPr>
        <w:pStyle w:val="Bezodstpw"/>
        <w:jc w:val="center"/>
        <w:rPr>
          <w:rFonts w:ascii="Calibri" w:hAnsi="Calibri" w:cs="Calibri"/>
          <w:b/>
          <w:bCs/>
          <w:sz w:val="22"/>
          <w:szCs w:val="22"/>
        </w:rPr>
      </w:pPr>
    </w:p>
    <w:p w14:paraId="1D1EB1C8" w14:textId="77777777" w:rsidR="009F5486" w:rsidRDefault="009F5486" w:rsidP="00BC55AE">
      <w:pPr>
        <w:pStyle w:val="Bezodstpw"/>
        <w:jc w:val="center"/>
        <w:rPr>
          <w:rFonts w:ascii="Calibri" w:hAnsi="Calibri" w:cs="Calibri"/>
          <w:b/>
          <w:bCs/>
          <w:sz w:val="22"/>
          <w:szCs w:val="22"/>
        </w:rPr>
      </w:pPr>
    </w:p>
    <w:p w14:paraId="6392C283" w14:textId="77777777" w:rsidR="009F5486" w:rsidRDefault="009F5486" w:rsidP="00BC55AE">
      <w:pPr>
        <w:pStyle w:val="Bezodstpw"/>
        <w:jc w:val="center"/>
        <w:rPr>
          <w:rFonts w:ascii="Calibri" w:hAnsi="Calibri" w:cs="Calibri"/>
          <w:b/>
          <w:bCs/>
          <w:sz w:val="22"/>
          <w:szCs w:val="22"/>
        </w:rPr>
      </w:pPr>
    </w:p>
    <w:p w14:paraId="12BC33CB" w14:textId="77777777" w:rsidR="009F5486" w:rsidRDefault="009F5486" w:rsidP="00BC55AE">
      <w:pPr>
        <w:pStyle w:val="Bezodstpw"/>
        <w:jc w:val="center"/>
        <w:rPr>
          <w:rFonts w:ascii="Calibri" w:hAnsi="Calibri" w:cs="Calibri"/>
          <w:b/>
          <w:bCs/>
          <w:sz w:val="22"/>
          <w:szCs w:val="22"/>
        </w:rPr>
      </w:pPr>
    </w:p>
    <w:p w14:paraId="15688303" w14:textId="77777777" w:rsidR="009F5486" w:rsidRDefault="009F5486" w:rsidP="00BC55AE">
      <w:pPr>
        <w:pStyle w:val="Bezodstpw"/>
        <w:jc w:val="center"/>
        <w:rPr>
          <w:rFonts w:ascii="Calibri" w:hAnsi="Calibri" w:cs="Calibri"/>
          <w:b/>
          <w:bCs/>
          <w:sz w:val="22"/>
          <w:szCs w:val="22"/>
        </w:rPr>
      </w:pPr>
    </w:p>
    <w:p w14:paraId="168CDE46" w14:textId="77777777" w:rsidR="009F5486" w:rsidRDefault="009F5486" w:rsidP="00BC55AE">
      <w:pPr>
        <w:pStyle w:val="Bezodstpw"/>
        <w:jc w:val="center"/>
        <w:rPr>
          <w:rFonts w:ascii="Calibri" w:hAnsi="Calibri" w:cs="Calibri"/>
          <w:b/>
          <w:bCs/>
          <w:sz w:val="22"/>
          <w:szCs w:val="22"/>
        </w:rPr>
      </w:pPr>
    </w:p>
    <w:p w14:paraId="6613EC3D" w14:textId="77777777" w:rsidR="003572EB" w:rsidRDefault="003572EB" w:rsidP="00BC55AE">
      <w:pPr>
        <w:pStyle w:val="Bezodstpw"/>
        <w:jc w:val="center"/>
        <w:rPr>
          <w:rFonts w:ascii="Calibri" w:hAnsi="Calibri" w:cs="Calibri"/>
          <w:b/>
          <w:bCs/>
          <w:sz w:val="22"/>
          <w:szCs w:val="22"/>
        </w:rPr>
      </w:pPr>
    </w:p>
    <w:p w14:paraId="279B0146" w14:textId="77777777" w:rsidR="003572EB" w:rsidRDefault="003572EB" w:rsidP="00BC55AE">
      <w:pPr>
        <w:pStyle w:val="Bezodstpw"/>
        <w:jc w:val="center"/>
        <w:rPr>
          <w:rFonts w:ascii="Calibri" w:hAnsi="Calibri" w:cs="Calibri"/>
          <w:b/>
          <w:bCs/>
          <w:sz w:val="22"/>
          <w:szCs w:val="22"/>
        </w:rPr>
      </w:pPr>
    </w:p>
    <w:p w14:paraId="2D8E338A" w14:textId="77777777" w:rsidR="003572EB" w:rsidRDefault="003572EB" w:rsidP="00BC55AE">
      <w:pPr>
        <w:pStyle w:val="Bezodstpw"/>
        <w:jc w:val="center"/>
        <w:rPr>
          <w:rFonts w:ascii="Calibri" w:hAnsi="Calibri" w:cs="Calibri"/>
          <w:b/>
          <w:bCs/>
          <w:sz w:val="22"/>
          <w:szCs w:val="22"/>
        </w:rPr>
      </w:pPr>
    </w:p>
    <w:p w14:paraId="3C899971" w14:textId="77777777" w:rsidR="009F5486" w:rsidRDefault="009F5486" w:rsidP="00BC55AE">
      <w:pPr>
        <w:pStyle w:val="Bezodstpw"/>
        <w:jc w:val="center"/>
        <w:rPr>
          <w:rFonts w:ascii="Calibri" w:hAnsi="Calibri" w:cs="Calibri"/>
          <w:b/>
          <w:bCs/>
          <w:sz w:val="22"/>
          <w:szCs w:val="22"/>
        </w:rPr>
      </w:pPr>
    </w:p>
    <w:p w14:paraId="4C18F522" w14:textId="70D15CE0" w:rsidR="009F5486" w:rsidRDefault="009F5486" w:rsidP="0064416E">
      <w:pPr>
        <w:pStyle w:val="Bezodstpw"/>
        <w:tabs>
          <w:tab w:val="left" w:pos="180"/>
        </w:tabs>
        <w:rPr>
          <w:rFonts w:ascii="Calibri" w:hAnsi="Calibri" w:cs="Calibri"/>
          <w:b/>
          <w:bCs/>
          <w:sz w:val="22"/>
          <w:szCs w:val="22"/>
        </w:rPr>
      </w:pPr>
    </w:p>
    <w:p w14:paraId="125A6C56" w14:textId="5DA5DAAB" w:rsidR="009F5486" w:rsidRDefault="009F5486" w:rsidP="009F5486">
      <w:pPr>
        <w:pStyle w:val="Bezodstpw"/>
        <w:jc w:val="both"/>
        <w:rPr>
          <w:rFonts w:ascii="Calibri" w:hAnsi="Calibri" w:cs="Calibri"/>
          <w:b/>
          <w:bCs/>
          <w:i/>
          <w:iCs/>
          <w:sz w:val="22"/>
          <w:szCs w:val="22"/>
          <w:u w:val="single"/>
        </w:rPr>
      </w:pPr>
      <w:r w:rsidRPr="009F5486">
        <w:rPr>
          <w:rFonts w:ascii="Calibri" w:hAnsi="Calibri" w:cs="Calibri"/>
          <w:b/>
          <w:bCs/>
          <w:i/>
          <w:iCs/>
          <w:sz w:val="22"/>
          <w:szCs w:val="22"/>
          <w:u w:val="single"/>
        </w:rPr>
        <w:t xml:space="preserve">Załącznik nr 1 do Uchwały nr </w:t>
      </w:r>
      <w:r w:rsidR="000E3040">
        <w:rPr>
          <w:rFonts w:ascii="Calibri" w:hAnsi="Calibri" w:cs="Calibri"/>
          <w:b/>
          <w:bCs/>
          <w:i/>
          <w:iCs/>
          <w:sz w:val="22"/>
          <w:szCs w:val="22"/>
          <w:u w:val="single"/>
        </w:rPr>
        <w:t>2:</w:t>
      </w:r>
    </w:p>
    <w:p w14:paraId="651741F1" w14:textId="77777777" w:rsidR="00107164" w:rsidRDefault="00107164" w:rsidP="009F5486">
      <w:pPr>
        <w:pStyle w:val="Bezodstpw"/>
        <w:jc w:val="both"/>
        <w:rPr>
          <w:rFonts w:ascii="Calibri" w:hAnsi="Calibri" w:cs="Calibri"/>
          <w:b/>
          <w:bCs/>
          <w:i/>
          <w:iCs/>
          <w:sz w:val="22"/>
          <w:szCs w:val="22"/>
          <w:u w:val="single"/>
        </w:rPr>
      </w:pPr>
    </w:p>
    <w:p w14:paraId="7735E602" w14:textId="77777777" w:rsidR="002742D8" w:rsidRPr="009F5486" w:rsidRDefault="002742D8" w:rsidP="009F5486">
      <w:pPr>
        <w:pStyle w:val="Bezodstpw"/>
        <w:jc w:val="both"/>
        <w:rPr>
          <w:rFonts w:ascii="Calibri" w:hAnsi="Calibri" w:cs="Calibri"/>
          <w:b/>
          <w:bCs/>
          <w:i/>
          <w:iCs/>
          <w:sz w:val="22"/>
          <w:szCs w:val="22"/>
          <w:u w:val="single"/>
        </w:rPr>
      </w:pPr>
    </w:p>
    <w:p w14:paraId="7050FD1A" w14:textId="478F7855" w:rsidR="009F5486" w:rsidRPr="00107164" w:rsidRDefault="009F5486" w:rsidP="009F5486">
      <w:pPr>
        <w:pStyle w:val="Nagwek2"/>
        <w:spacing w:before="0" w:after="0" w:line="276" w:lineRule="auto"/>
        <w:jc w:val="center"/>
        <w:rPr>
          <w:rFonts w:ascii="Calibri" w:hAnsi="Calibri" w:cs="Calibri"/>
          <w:color w:val="auto"/>
          <w:sz w:val="22"/>
          <w:szCs w:val="22"/>
        </w:rPr>
      </w:pPr>
      <w:r w:rsidRPr="00107164">
        <w:rPr>
          <w:rFonts w:ascii="Calibri" w:hAnsi="Calibri" w:cs="Calibri"/>
          <w:color w:val="auto"/>
          <w:sz w:val="22"/>
          <w:szCs w:val="22"/>
        </w:rPr>
        <w:t>Statut Fundacji</w:t>
      </w:r>
    </w:p>
    <w:p w14:paraId="6E0ACE32"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pod nazwą:</w:t>
      </w:r>
    </w:p>
    <w:p w14:paraId="39E8FAE4" w14:textId="20C715CD" w:rsidR="003572EB" w:rsidRDefault="009F5486" w:rsidP="003572EB">
      <w:pPr>
        <w:pStyle w:val="Domylne"/>
        <w:spacing w:line="276" w:lineRule="auto"/>
        <w:jc w:val="center"/>
        <w:rPr>
          <w:rFonts w:ascii="Calibri" w:hAnsi="Calibri" w:cs="Calibri"/>
          <w:b/>
          <w:bCs/>
          <w:color w:val="auto"/>
        </w:rPr>
      </w:pPr>
      <w:r w:rsidRPr="009F5486">
        <w:rPr>
          <w:rFonts w:ascii="Calibri" w:hAnsi="Calibri" w:cs="Calibri"/>
          <w:b/>
          <w:bCs/>
          <w:color w:val="auto"/>
          <w:lang w:val="pl-PL"/>
        </w:rPr>
        <w:t xml:space="preserve">FUNDACJA </w:t>
      </w:r>
      <w:r w:rsidRPr="009F5486">
        <w:rPr>
          <w:rFonts w:ascii="Calibri" w:hAnsi="Calibri" w:cs="Calibri"/>
          <w:b/>
          <w:bCs/>
          <w:color w:val="auto"/>
        </w:rPr>
        <w:t>TULETOLE im. Antoniny Skoczeń</w:t>
      </w:r>
    </w:p>
    <w:p w14:paraId="51023169" w14:textId="75E050CC" w:rsidR="003572EB" w:rsidRPr="003572EB" w:rsidRDefault="003572EB" w:rsidP="003572EB">
      <w:pPr>
        <w:pStyle w:val="Domylne"/>
        <w:spacing w:line="276" w:lineRule="auto"/>
        <w:jc w:val="center"/>
        <w:rPr>
          <w:rFonts w:ascii="Calibri" w:hAnsi="Calibri" w:cs="Calibri"/>
          <w:b/>
          <w:bCs/>
          <w:color w:val="auto"/>
        </w:rPr>
      </w:pPr>
      <w:r>
        <w:rPr>
          <w:rFonts w:ascii="Calibri" w:hAnsi="Calibri" w:cs="Calibri"/>
          <w:b/>
          <w:bCs/>
          <w:color w:val="auto"/>
        </w:rPr>
        <w:t xml:space="preserve">z dnia </w:t>
      </w:r>
      <w:r w:rsidR="00223F0F">
        <w:rPr>
          <w:rFonts w:ascii="Calibri" w:hAnsi="Calibri" w:cs="Calibri"/>
          <w:b/>
          <w:bCs/>
          <w:color w:val="auto"/>
        </w:rPr>
        <w:t>9</w:t>
      </w:r>
      <w:r>
        <w:rPr>
          <w:rFonts w:ascii="Calibri" w:hAnsi="Calibri" w:cs="Calibri"/>
          <w:b/>
          <w:bCs/>
          <w:color w:val="auto"/>
        </w:rPr>
        <w:t xml:space="preserve"> lipca 2025 r.</w:t>
      </w:r>
    </w:p>
    <w:p w14:paraId="51D97C1A" w14:textId="77777777" w:rsidR="009F5486" w:rsidRPr="009F5486" w:rsidRDefault="009F5486" w:rsidP="009F5486">
      <w:pPr>
        <w:spacing w:after="0" w:line="276" w:lineRule="auto"/>
        <w:rPr>
          <w:rFonts w:ascii="Calibri" w:hAnsi="Calibri" w:cs="Calibri"/>
          <w:sz w:val="22"/>
          <w:szCs w:val="22"/>
        </w:rPr>
      </w:pPr>
    </w:p>
    <w:p w14:paraId="1F7AC2D2"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 1</w:t>
      </w:r>
    </w:p>
    <w:p w14:paraId="4390AFCE"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Postanowienia ogólne</w:t>
      </w:r>
    </w:p>
    <w:p w14:paraId="1F3FBF5D" w14:textId="41CD4998"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 xml:space="preserve">Fundacja pod nazwą </w:t>
      </w:r>
      <w:r w:rsidRPr="009F5486">
        <w:rPr>
          <w:rFonts w:ascii="Calibri" w:hAnsi="Calibri" w:cs="Calibri"/>
          <w:b/>
          <w:bCs/>
          <w:color w:val="auto"/>
        </w:rPr>
        <w:t>FUNDACJA TULETOLE</w:t>
      </w:r>
      <w:r w:rsidRPr="009F5486">
        <w:rPr>
          <w:rFonts w:ascii="Calibri" w:hAnsi="Calibri" w:cs="Calibri"/>
          <w:color w:val="auto"/>
        </w:rPr>
        <w:t xml:space="preserve"> </w:t>
      </w:r>
      <w:r w:rsidRPr="009F5486">
        <w:rPr>
          <w:rFonts w:ascii="Calibri" w:hAnsi="Calibri" w:cs="Calibri"/>
          <w:b/>
          <w:bCs/>
          <w:color w:val="auto"/>
        </w:rPr>
        <w:t xml:space="preserve">im. Antoniny </w:t>
      </w:r>
      <w:proofErr w:type="spellStart"/>
      <w:r w:rsidRPr="009F5486">
        <w:rPr>
          <w:rFonts w:ascii="Calibri" w:hAnsi="Calibri" w:cs="Calibri"/>
          <w:b/>
          <w:bCs/>
          <w:color w:val="auto"/>
        </w:rPr>
        <w:t>Skoczeń</w:t>
      </w:r>
      <w:proofErr w:type="spellEnd"/>
      <w:r w:rsidRPr="009F5486">
        <w:rPr>
          <w:rFonts w:ascii="Calibri" w:hAnsi="Calibri" w:cs="Calibri"/>
          <w:color w:val="auto"/>
        </w:rPr>
        <w:t xml:space="preserve">, zwana dalej „Fundacją”, została ustanowiona przez Aleksandrę Utracką </w:t>
      </w:r>
      <w:proofErr w:type="spellStart"/>
      <w:r w:rsidRPr="009F5486">
        <w:rPr>
          <w:rFonts w:ascii="Calibri" w:hAnsi="Calibri" w:cs="Calibri"/>
          <w:color w:val="auto"/>
        </w:rPr>
        <w:t>Skoczeń</w:t>
      </w:r>
      <w:proofErr w:type="spellEnd"/>
      <w:r w:rsidRPr="009F5486">
        <w:rPr>
          <w:rFonts w:ascii="Calibri" w:hAnsi="Calibri" w:cs="Calibri"/>
          <w:color w:val="auto"/>
        </w:rPr>
        <w:t xml:space="preserve">, zwaną w dalszej części Statutu „Fundatorem”, </w:t>
      </w:r>
      <w:r w:rsidRPr="009F5486">
        <w:rPr>
          <w:rFonts w:ascii="Calibri" w:hAnsi="Calibri" w:cs="Calibri"/>
          <w:color w:val="auto"/>
        </w:rPr>
        <w:br/>
        <w:t>w dniu 24 kwietnia 2025 roku, aktem notarialnym sporządzonym przez notariusza Moniką Maćkiewicz, w Kancelarii Notarialnej w Starych Babicach, przy ulicy Rynek 15, Repertorium A numer 2134/2025.</w:t>
      </w:r>
    </w:p>
    <w:p w14:paraId="66DFD51C"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działa na podstawie przepisów ustawy Dz.U.2024.0.1491 z dnia 24 kwietnia 2003 r. o działalności pożytku publicznego i o wolontariacie (Dz.U.2024.0.1491 ze zm.) r., innych przepisów obowiązującego prawa oraz na podstawie Statutu.</w:t>
      </w:r>
    </w:p>
    <w:p w14:paraId="33FF939A"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posiada osobowość prawną.</w:t>
      </w:r>
    </w:p>
    <w:p w14:paraId="2E626D85" w14:textId="6FF5DBDF" w:rsidR="000E3040" w:rsidRPr="000E3040" w:rsidRDefault="000E3040" w:rsidP="009F5486">
      <w:pPr>
        <w:pStyle w:val="Numeracja"/>
        <w:numPr>
          <w:ilvl w:val="0"/>
          <w:numId w:val="2"/>
        </w:numPr>
        <w:spacing w:before="0" w:after="0" w:line="276" w:lineRule="auto"/>
        <w:ind w:left="425" w:hanging="425"/>
        <w:rPr>
          <w:rFonts w:ascii="Calibri" w:hAnsi="Calibri" w:cs="Calibri"/>
          <w:color w:val="auto"/>
        </w:rPr>
      </w:pPr>
      <w:r w:rsidRPr="000E3040">
        <w:rPr>
          <w:rFonts w:ascii="Calibri" w:hAnsi="Calibri" w:cs="Calibri"/>
          <w:color w:val="auto"/>
        </w:rPr>
        <w:t xml:space="preserve">Czas trwania Fundacji jest nieoznaczony. </w:t>
      </w:r>
      <w:r w:rsidRPr="000E3040">
        <w:rPr>
          <w:rFonts w:ascii="Calibri" w:hAnsi="Calibri" w:cs="Calibri"/>
          <w:bCs/>
          <w:color w:val="auto"/>
        </w:rPr>
        <w:t xml:space="preserve">Rokiem obrotowym Fundacji jest rok kalendarzowy, </w:t>
      </w:r>
      <w:r w:rsidR="0064416E" w:rsidRPr="0064416E">
        <w:rPr>
          <w:rFonts w:ascii="Calibri" w:hAnsi="Calibri" w:cs="Calibri"/>
          <w:bCs/>
          <w:color w:val="auto"/>
        </w:rPr>
        <w:t xml:space="preserve">przy czym dniem kończącym pierwszy rok obrotowy jest dzień 31 grudnia 2025 </w:t>
      </w:r>
      <w:r w:rsidRPr="0064416E">
        <w:rPr>
          <w:rFonts w:ascii="Calibri" w:hAnsi="Calibri" w:cs="Calibri"/>
          <w:bCs/>
          <w:color w:val="auto"/>
        </w:rPr>
        <w:t>r</w:t>
      </w:r>
      <w:r w:rsidRPr="0064416E">
        <w:rPr>
          <w:rFonts w:ascii="Calibri" w:hAnsi="Calibri" w:cs="Calibri"/>
          <w:color w:val="auto"/>
        </w:rPr>
        <w:t>.</w:t>
      </w:r>
    </w:p>
    <w:p w14:paraId="78C060EB" w14:textId="5DD4237D"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Siedzibą Fundacji jest Zaborów.</w:t>
      </w:r>
    </w:p>
    <w:p w14:paraId="07530D16"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prowadzi działalność na terenie Rzeczypospolitej Polskiej oraz poza jej granicami.</w:t>
      </w:r>
    </w:p>
    <w:p w14:paraId="1829C642"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może dla celów współpracy z zagranicą posługiwać się tłumaczeniem nazwy w wybranych językach obcych.</w:t>
      </w:r>
    </w:p>
    <w:p w14:paraId="15A78D79"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może używać wyróżniającego ją znaku graficznego z napisem wskazującym jej nazwę.</w:t>
      </w:r>
    </w:p>
    <w:p w14:paraId="57EB16F9"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Nadzór państwowy nad działalnością Fundacji – ze względu na jej cele – sprawuje minister właściwy do spraw edukacji.</w:t>
      </w:r>
    </w:p>
    <w:p w14:paraId="70DD3B40"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może ustanawiać odznaki, medale honorowe i przyznawać je wraz z innymi nagrodami i wyróżnieniami osobom fizycznym i prawnym zasłużonym dla celów obranych przez Fundację lub dla samej Fundacji.</w:t>
      </w:r>
    </w:p>
    <w:p w14:paraId="7236FC8F" w14:textId="77777777" w:rsidR="009F5486" w:rsidRPr="009F5486" w:rsidRDefault="009F5486" w:rsidP="009F5486">
      <w:pPr>
        <w:pStyle w:val="Numeracja"/>
        <w:numPr>
          <w:ilvl w:val="0"/>
          <w:numId w:val="2"/>
        </w:numPr>
        <w:spacing w:before="0" w:after="0" w:line="276" w:lineRule="auto"/>
        <w:ind w:left="425" w:hanging="425"/>
        <w:rPr>
          <w:rFonts w:ascii="Calibri" w:hAnsi="Calibri" w:cs="Calibri"/>
          <w:color w:val="auto"/>
        </w:rPr>
      </w:pPr>
      <w:r w:rsidRPr="009F5486">
        <w:rPr>
          <w:rFonts w:ascii="Calibri" w:hAnsi="Calibri" w:cs="Calibri"/>
          <w:color w:val="auto"/>
        </w:rPr>
        <w:t>Fundacja może tworzyć oddziały, zakłady, filie, a także przystępować do fundacji o celach zbieżnych z celami Fundacji, zarówno w kraju, jak i zagranicą.</w:t>
      </w:r>
    </w:p>
    <w:p w14:paraId="4283F2F5" w14:textId="77777777" w:rsidR="009F5486" w:rsidRPr="009F5486" w:rsidRDefault="009F5486" w:rsidP="009F5486">
      <w:pPr>
        <w:spacing w:after="0" w:line="276" w:lineRule="auto"/>
        <w:jc w:val="center"/>
        <w:rPr>
          <w:rFonts w:ascii="Calibri" w:hAnsi="Calibri" w:cs="Calibri"/>
          <w:b/>
          <w:sz w:val="22"/>
          <w:szCs w:val="22"/>
        </w:rPr>
      </w:pPr>
    </w:p>
    <w:p w14:paraId="5B0C8854"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 2</w:t>
      </w:r>
    </w:p>
    <w:p w14:paraId="0AD6EADE"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Cele i zasady działania Fundacji</w:t>
      </w:r>
    </w:p>
    <w:p w14:paraId="71FCECC9" w14:textId="77777777" w:rsidR="009F5486" w:rsidRPr="009F5486" w:rsidRDefault="009F5486" w:rsidP="009F5486">
      <w:pPr>
        <w:pStyle w:val="Numeracja"/>
        <w:numPr>
          <w:ilvl w:val="0"/>
          <w:numId w:val="3"/>
        </w:numPr>
        <w:spacing w:before="0" w:after="0" w:line="276" w:lineRule="auto"/>
        <w:rPr>
          <w:rFonts w:ascii="Calibri" w:hAnsi="Calibri" w:cs="Calibri"/>
          <w:color w:val="auto"/>
        </w:rPr>
      </w:pPr>
      <w:r w:rsidRPr="009F5486">
        <w:rPr>
          <w:rFonts w:ascii="Calibri" w:hAnsi="Calibri" w:cs="Calibri"/>
          <w:color w:val="auto"/>
        </w:rPr>
        <w:t xml:space="preserve">Celem Fundacji jest: </w:t>
      </w:r>
    </w:p>
    <w:p w14:paraId="0F14C652"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propagowanie profilaktyki oraz wczesnego rozpoznawania problemów natury psychicznej rodziców i opiekunów niepełnosprawnych dzieci i dorosłych;</w:t>
      </w:r>
    </w:p>
    <w:p w14:paraId="2B08EF76"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pomoc psychologiczna rodzicom i opiekunom niepełnosprawnych dzieci i dorosłych oraz wyrównywanie ich szans;</w:t>
      </w:r>
    </w:p>
    <w:p w14:paraId="10D75A23"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ochrona i promocja zdrowia;</w:t>
      </w:r>
    </w:p>
    <w:p w14:paraId="30A9A325"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 xml:space="preserve">pomoc edukacyjna, zdrowotna, psychologiczna, finansowa, socjalna, prawna i opiekuńcza osobom niepełnosprawnych oraz ich opiekunom. </w:t>
      </w:r>
    </w:p>
    <w:p w14:paraId="0ECE06BF" w14:textId="77777777" w:rsidR="009F5486" w:rsidRPr="009F5486" w:rsidRDefault="009F5486" w:rsidP="009F5486">
      <w:pPr>
        <w:pStyle w:val="Numeracja"/>
        <w:numPr>
          <w:ilvl w:val="0"/>
          <w:numId w:val="3"/>
        </w:numPr>
        <w:spacing w:before="0" w:after="0" w:line="276" w:lineRule="auto"/>
        <w:rPr>
          <w:rFonts w:ascii="Calibri" w:hAnsi="Calibri" w:cs="Calibri"/>
          <w:color w:val="auto"/>
        </w:rPr>
      </w:pPr>
      <w:r w:rsidRPr="009F5486">
        <w:rPr>
          <w:rFonts w:ascii="Calibri" w:hAnsi="Calibri" w:cs="Calibri"/>
          <w:color w:val="auto"/>
        </w:rPr>
        <w:t>Fundacja realizuje swoje cele poprzez:</w:t>
      </w:r>
    </w:p>
    <w:p w14:paraId="10E591E0"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 xml:space="preserve">organizowanie, prowadzenie i finansowanie szkoleń oraz warsztatów dla rodziców i opiekunów niepełnosprawnych dzieci i dorosłych; </w:t>
      </w:r>
    </w:p>
    <w:p w14:paraId="5219F299"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prowadzenie telefonu zaufania;</w:t>
      </w:r>
    </w:p>
    <w:p w14:paraId="487CC893"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pomoc materialną i rzeczową na rzecz rodzin z niepełnosprawnym dzieckiem, lub innych znajdujących się w trudnej potrzebie;</w:t>
      </w:r>
    </w:p>
    <w:p w14:paraId="762785F1"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prowadzenie działalności wydawniczej, w tym wydawanie książek, ebooków, poradników, magazynów dla rodziców i opiekunów niepełnosprawnych dzieci i dorosłych;</w:t>
      </w:r>
    </w:p>
    <w:p w14:paraId="654A66E2"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prowadzenie placówek pomocy psychologicznej, psychoterapeutycznej i lekarskiej;</w:t>
      </w:r>
    </w:p>
    <w:p w14:paraId="7259E183"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prowadzenie placówek integracyjnych;</w:t>
      </w:r>
    </w:p>
    <w:p w14:paraId="7D2D50A1"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prowadzenie przedszkoli terapeutycznych dla dzieci dotkniętych niepełnosprawnością, w tym niepełnosprawnością sprzężoną i chorych przewlekle;</w:t>
      </w:r>
    </w:p>
    <w:p w14:paraId="4E7B1C03"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 xml:space="preserve"> prowadzenie placówek edukacyjnych dla dzieci dotkniętych niepełnosprawnością w tym niepełnosprawnością sprzężoną, chorych przewlekle lub z innymi zaburzeniami rozwojowymi;</w:t>
      </w:r>
    </w:p>
    <w:p w14:paraId="63EE6BBD"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organizowanie oraz wspieranie imprez kulturalnych, charytatywnych i rekreacyjnych, warsztatów, koncertów, spektakli;</w:t>
      </w:r>
    </w:p>
    <w:p w14:paraId="4CA82AE5"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 xml:space="preserve">organizowanie oraz wspieranie krajowych i zagranicznych szkoleń, prelekcji, sympozjów </w:t>
      </w:r>
      <w:r w:rsidRPr="009F5486">
        <w:rPr>
          <w:rFonts w:ascii="Calibri" w:hAnsi="Calibri" w:cs="Calibri"/>
          <w:color w:val="auto"/>
        </w:rPr>
        <w:br/>
        <w:t xml:space="preserve">i konferencji naukowych; </w:t>
      </w:r>
    </w:p>
    <w:p w14:paraId="6A8268FB" w14:textId="77777777" w:rsidR="009F5486" w:rsidRPr="009F5486" w:rsidRDefault="009F5486" w:rsidP="009F5486">
      <w:pPr>
        <w:pStyle w:val="Numeracja"/>
        <w:numPr>
          <w:ilvl w:val="1"/>
          <w:numId w:val="3"/>
        </w:numPr>
        <w:spacing w:before="0" w:after="0" w:line="276" w:lineRule="auto"/>
        <w:rPr>
          <w:rFonts w:ascii="Calibri" w:hAnsi="Calibri" w:cs="Calibri"/>
          <w:color w:val="auto"/>
        </w:rPr>
      </w:pPr>
      <w:r w:rsidRPr="009F5486">
        <w:rPr>
          <w:rFonts w:ascii="Calibri" w:hAnsi="Calibri" w:cs="Calibri"/>
          <w:color w:val="auto"/>
        </w:rPr>
        <w:t>pomoc w organizacji praktyk i staży.</w:t>
      </w:r>
    </w:p>
    <w:p w14:paraId="28026490" w14:textId="77777777" w:rsidR="009F5486" w:rsidRPr="009F5486" w:rsidRDefault="009F5486" w:rsidP="009F5486">
      <w:pPr>
        <w:pStyle w:val="Numeracja"/>
        <w:numPr>
          <w:ilvl w:val="0"/>
          <w:numId w:val="3"/>
        </w:numPr>
        <w:spacing w:before="0" w:after="0" w:line="276" w:lineRule="auto"/>
        <w:rPr>
          <w:rFonts w:ascii="Calibri" w:hAnsi="Calibri" w:cs="Calibri"/>
          <w:color w:val="auto"/>
        </w:rPr>
      </w:pPr>
      <w:r w:rsidRPr="009F5486">
        <w:rPr>
          <w:rFonts w:ascii="Calibri" w:hAnsi="Calibri" w:cs="Calibri"/>
          <w:color w:val="auto"/>
        </w:rPr>
        <w:t xml:space="preserve">Dla osiągnięcia swoich celów statutowych Fundacja może wspierać działalności innych osób </w:t>
      </w:r>
      <w:r w:rsidRPr="009F5486">
        <w:rPr>
          <w:rFonts w:ascii="Calibri" w:hAnsi="Calibri" w:cs="Calibri"/>
          <w:color w:val="auto"/>
        </w:rPr>
        <w:br/>
        <w:t>i instytucji, które są zbieżne z jej celami.</w:t>
      </w:r>
    </w:p>
    <w:p w14:paraId="7ED8BA0E" w14:textId="77777777" w:rsidR="009F5486" w:rsidRPr="009F5486" w:rsidRDefault="009F5486" w:rsidP="009F5486">
      <w:pPr>
        <w:numPr>
          <w:ilvl w:val="0"/>
          <w:numId w:val="3"/>
        </w:numPr>
        <w:spacing w:after="0" w:line="276" w:lineRule="auto"/>
        <w:jc w:val="both"/>
        <w:rPr>
          <w:rFonts w:ascii="Calibri" w:hAnsi="Calibri" w:cs="Calibri"/>
          <w:sz w:val="22"/>
          <w:szCs w:val="22"/>
        </w:rPr>
      </w:pPr>
      <w:r w:rsidRPr="009F5486">
        <w:rPr>
          <w:rFonts w:ascii="Calibri" w:hAnsi="Calibri" w:cs="Calibri"/>
          <w:sz w:val="22"/>
          <w:szCs w:val="22"/>
        </w:rPr>
        <w:t xml:space="preserve">Do osiągnięcia celów statutowych Fundacja może pozyskiwać środki od osób fizycznych i prawnych oraz z funduszy pomocowych Unii Europejskiej oraz współdziałać w tym celu z innymi instytucjami, organizacjami i osobami. Współdziałanie to może mieć charakter wsparcia organizacyjnego lub finansowego oraz zabezpieczenia zobowiązań powyższych instytucji, organizacji i osób, zmierzającego lub koniecznego dla uzyskania środków z funduszy Unii Europejskiej, o których mowa powyżej. </w:t>
      </w:r>
    </w:p>
    <w:p w14:paraId="5B66B1CE"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 3</w:t>
      </w:r>
    </w:p>
    <w:p w14:paraId="0DC01C75"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Majątek Fundacji</w:t>
      </w:r>
    </w:p>
    <w:p w14:paraId="1E106835" w14:textId="3F92FDB5" w:rsidR="009F5486" w:rsidRPr="009F5486" w:rsidRDefault="009F5486" w:rsidP="009F5486">
      <w:pPr>
        <w:numPr>
          <w:ilvl w:val="0"/>
          <w:numId w:val="14"/>
        </w:numPr>
        <w:spacing w:after="0" w:line="276" w:lineRule="auto"/>
        <w:jc w:val="both"/>
        <w:rPr>
          <w:rFonts w:ascii="Calibri" w:hAnsi="Calibri" w:cs="Calibri"/>
          <w:sz w:val="22"/>
          <w:szCs w:val="22"/>
        </w:rPr>
      </w:pPr>
      <w:r w:rsidRPr="009F5486">
        <w:rPr>
          <w:rFonts w:ascii="Calibri" w:hAnsi="Calibri" w:cs="Calibri"/>
          <w:sz w:val="22"/>
          <w:szCs w:val="22"/>
        </w:rPr>
        <w:t xml:space="preserve">Majątek Fundacji stanowi Fundusz Założycielski w kwocie </w:t>
      </w:r>
      <w:r>
        <w:rPr>
          <w:rFonts w:ascii="Calibri" w:hAnsi="Calibri" w:cs="Calibri"/>
          <w:sz w:val="22"/>
          <w:szCs w:val="22"/>
        </w:rPr>
        <w:t>3.000,00</w:t>
      </w:r>
      <w:r w:rsidRPr="009F5486">
        <w:rPr>
          <w:rFonts w:ascii="Calibri" w:hAnsi="Calibri" w:cs="Calibri"/>
          <w:sz w:val="22"/>
          <w:szCs w:val="22"/>
        </w:rPr>
        <w:t xml:space="preserve"> zł (słownie: </w:t>
      </w:r>
      <w:r>
        <w:rPr>
          <w:rFonts w:ascii="Calibri" w:hAnsi="Calibri" w:cs="Calibri"/>
          <w:sz w:val="22"/>
          <w:szCs w:val="22"/>
        </w:rPr>
        <w:t>trzy tysiące</w:t>
      </w:r>
      <w:r w:rsidRPr="009F5486">
        <w:rPr>
          <w:rFonts w:ascii="Calibri" w:hAnsi="Calibri" w:cs="Calibri"/>
          <w:sz w:val="22"/>
          <w:szCs w:val="22"/>
        </w:rPr>
        <w:t xml:space="preserve"> złotych), wniesiony przez Fundatora i wymieniony w Akcie Notarialnym jej ustanowienia, a ponadto środki finansowe, prawa majątkowe, nieruchomości i ruchomości nabyte przez Fundację w toku jej działalności.</w:t>
      </w:r>
    </w:p>
    <w:p w14:paraId="767A7977" w14:textId="7011E016" w:rsidR="009F5486" w:rsidRPr="009F5486" w:rsidRDefault="009F5486" w:rsidP="009F5486">
      <w:pPr>
        <w:numPr>
          <w:ilvl w:val="0"/>
          <w:numId w:val="14"/>
        </w:numPr>
        <w:spacing w:after="0" w:line="276" w:lineRule="auto"/>
        <w:jc w:val="both"/>
        <w:rPr>
          <w:rFonts w:ascii="Calibri" w:hAnsi="Calibri" w:cs="Calibri"/>
          <w:sz w:val="22"/>
          <w:szCs w:val="22"/>
        </w:rPr>
      </w:pPr>
      <w:r w:rsidRPr="009F5486">
        <w:rPr>
          <w:rFonts w:ascii="Calibri" w:hAnsi="Calibri" w:cs="Calibri"/>
          <w:sz w:val="22"/>
          <w:szCs w:val="22"/>
        </w:rPr>
        <w:t>Na prowadzenie działalności gospodarczej przez Fundację przeznacza się kwotę</w:t>
      </w:r>
      <w:r>
        <w:rPr>
          <w:rFonts w:ascii="Calibri" w:hAnsi="Calibri" w:cs="Calibri"/>
          <w:sz w:val="22"/>
          <w:szCs w:val="22"/>
        </w:rPr>
        <w:t xml:space="preserve"> 1.000,00 </w:t>
      </w:r>
      <w:r w:rsidRPr="009F5486">
        <w:rPr>
          <w:rFonts w:ascii="Calibri" w:hAnsi="Calibri" w:cs="Calibri"/>
          <w:sz w:val="22"/>
          <w:szCs w:val="22"/>
        </w:rPr>
        <w:t xml:space="preserve">zł (słownie: </w:t>
      </w:r>
      <w:r>
        <w:rPr>
          <w:rFonts w:ascii="Calibri" w:hAnsi="Calibri" w:cs="Calibri"/>
          <w:sz w:val="22"/>
          <w:szCs w:val="22"/>
        </w:rPr>
        <w:t xml:space="preserve">tysiąc </w:t>
      </w:r>
      <w:r w:rsidRPr="009F5486">
        <w:rPr>
          <w:rFonts w:ascii="Calibri" w:hAnsi="Calibri" w:cs="Calibri"/>
          <w:sz w:val="22"/>
          <w:szCs w:val="22"/>
        </w:rPr>
        <w:t xml:space="preserve">złotych). </w:t>
      </w:r>
    </w:p>
    <w:p w14:paraId="5392BD9F" w14:textId="77777777" w:rsidR="009F5486" w:rsidRPr="009F5486" w:rsidRDefault="009F5486" w:rsidP="009F5486">
      <w:pPr>
        <w:numPr>
          <w:ilvl w:val="0"/>
          <w:numId w:val="14"/>
        </w:numPr>
        <w:spacing w:after="0" w:line="276" w:lineRule="auto"/>
        <w:jc w:val="both"/>
        <w:rPr>
          <w:rFonts w:ascii="Calibri" w:hAnsi="Calibri" w:cs="Calibri"/>
          <w:sz w:val="22"/>
          <w:szCs w:val="22"/>
        </w:rPr>
      </w:pPr>
      <w:r w:rsidRPr="009F5486">
        <w:rPr>
          <w:rFonts w:ascii="Calibri" w:hAnsi="Calibri" w:cs="Calibri"/>
          <w:sz w:val="22"/>
          <w:szCs w:val="22"/>
        </w:rPr>
        <w:t xml:space="preserve">Fundacja odpowiada za swoje zobowiązania całym swym majątkiem. </w:t>
      </w:r>
    </w:p>
    <w:p w14:paraId="3F814C1C" w14:textId="77777777" w:rsidR="009F5486" w:rsidRDefault="009F5486" w:rsidP="009F5486">
      <w:pPr>
        <w:spacing w:after="0" w:line="276" w:lineRule="auto"/>
        <w:jc w:val="center"/>
        <w:rPr>
          <w:rFonts w:ascii="Calibri" w:hAnsi="Calibri" w:cs="Calibri"/>
          <w:b/>
          <w:sz w:val="22"/>
          <w:szCs w:val="22"/>
        </w:rPr>
      </w:pPr>
    </w:p>
    <w:p w14:paraId="66DAEEE4" w14:textId="77777777" w:rsidR="002742D8" w:rsidRPr="009F5486" w:rsidRDefault="002742D8" w:rsidP="009F5486">
      <w:pPr>
        <w:spacing w:after="0" w:line="276" w:lineRule="auto"/>
        <w:jc w:val="center"/>
        <w:rPr>
          <w:rFonts w:ascii="Calibri" w:hAnsi="Calibri" w:cs="Calibri"/>
          <w:b/>
          <w:sz w:val="22"/>
          <w:szCs w:val="22"/>
        </w:rPr>
      </w:pPr>
    </w:p>
    <w:p w14:paraId="5E51B5B9" w14:textId="77777777" w:rsidR="009F5486" w:rsidRPr="009F5486" w:rsidRDefault="009F5486" w:rsidP="009F5486">
      <w:pPr>
        <w:spacing w:after="0" w:line="276" w:lineRule="auto"/>
        <w:jc w:val="center"/>
        <w:rPr>
          <w:rFonts w:ascii="Calibri" w:hAnsi="Calibri" w:cs="Calibri"/>
          <w:b/>
          <w:sz w:val="22"/>
          <w:szCs w:val="22"/>
        </w:rPr>
      </w:pPr>
      <w:bookmarkStart w:id="0" w:name="_Hlk62597846"/>
      <w:r w:rsidRPr="009F5486">
        <w:rPr>
          <w:rFonts w:ascii="Calibri" w:hAnsi="Calibri" w:cs="Calibri"/>
          <w:b/>
          <w:sz w:val="22"/>
          <w:szCs w:val="22"/>
        </w:rPr>
        <w:t>§ 4</w:t>
      </w:r>
    </w:p>
    <w:p w14:paraId="7FB55517"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Dochody Fundacji</w:t>
      </w:r>
      <w:bookmarkEnd w:id="0"/>
    </w:p>
    <w:p w14:paraId="6A8E6038"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color w:val="auto"/>
        </w:rPr>
        <w:t xml:space="preserve">Dochody Fundacji mogą pochodzić z: </w:t>
      </w:r>
    </w:p>
    <w:p w14:paraId="730E30C3"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 xml:space="preserve">dobrowolnych świadczeń pochodzących w szczególności od osób fizycznych, stowarzyszeń, fundacji, organizacji spółdzielczych, zawodowych, samorządowych, przedsiębiorstw, ofiarodawców zagranicznych, czy też innych instytucji; </w:t>
      </w:r>
    </w:p>
    <w:p w14:paraId="0271A2AD"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dotacji, subwencji oraz grantów;</w:t>
      </w:r>
    </w:p>
    <w:p w14:paraId="5C7A87CF"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 xml:space="preserve">funduszy unijnych; </w:t>
      </w:r>
    </w:p>
    <w:p w14:paraId="63B8FC8C"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akcji promocyjnych, zbiórek, imprez publicznych i loterii;</w:t>
      </w:r>
    </w:p>
    <w:p w14:paraId="4ABD6A5D"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 xml:space="preserve">odsetek bankowych; </w:t>
      </w:r>
    </w:p>
    <w:p w14:paraId="5FA65404"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funduszów celowych;</w:t>
      </w:r>
    </w:p>
    <w:p w14:paraId="0AF1FC51"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dochodów z majątku Fundacji;</w:t>
      </w:r>
    </w:p>
    <w:p w14:paraId="00696142" w14:textId="77777777" w:rsidR="009F5486" w:rsidRPr="009F5486" w:rsidRDefault="009F5486" w:rsidP="009F5486">
      <w:pPr>
        <w:pStyle w:val="Numeracja"/>
        <w:numPr>
          <w:ilvl w:val="1"/>
          <w:numId w:val="4"/>
        </w:numPr>
        <w:spacing w:before="0" w:after="0" w:line="276" w:lineRule="auto"/>
        <w:ind w:left="1080" w:hanging="360"/>
        <w:rPr>
          <w:rFonts w:ascii="Calibri" w:hAnsi="Calibri" w:cs="Calibri"/>
          <w:color w:val="auto"/>
        </w:rPr>
      </w:pPr>
      <w:r w:rsidRPr="009F5486">
        <w:rPr>
          <w:rFonts w:ascii="Calibri" w:hAnsi="Calibri" w:cs="Calibri"/>
          <w:color w:val="auto"/>
        </w:rPr>
        <w:t>dochodów z działalności gospodarczej.</w:t>
      </w:r>
    </w:p>
    <w:p w14:paraId="65C4CC6F"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color w:val="auto"/>
        </w:rPr>
        <w:t>Fundacja może prowadzić działalność pożytku publicznego w rozmiarze służącym realizacji celów statutowych.</w:t>
      </w:r>
    </w:p>
    <w:p w14:paraId="49E3A5A7"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color w:val="auto"/>
        </w:rPr>
        <w:t>Całość dochodów uzyskiwanych przez Fundację jest przeznaczona na realizację celów statutowych.</w:t>
      </w:r>
    </w:p>
    <w:p w14:paraId="3D56CC0A"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color w:val="auto"/>
        </w:rPr>
        <w:t>Dochody pochodzące z dotacji, subwencji, darowizn, spadków i zapisów mogą być użyte na realizację celów Fundacji z poszanowaniem woli spadkobierców lub donatorów.</w:t>
      </w:r>
    </w:p>
    <w:p w14:paraId="45DE6357"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color w:val="auto"/>
        </w:rPr>
        <w:t>W sprawach przyjęcia darowizn i dziedziczenia, oświadczenia wymagane przepisami prawa składa Zarząd Fundacji.</w:t>
      </w:r>
    </w:p>
    <w:p w14:paraId="7F95D3EC" w14:textId="77777777" w:rsidR="009F5486" w:rsidRPr="009F5486" w:rsidRDefault="009F5486" w:rsidP="009F5486">
      <w:pPr>
        <w:pStyle w:val="Numeracja"/>
        <w:numPr>
          <w:ilvl w:val="0"/>
          <w:numId w:val="4"/>
        </w:numPr>
        <w:spacing w:before="0" w:after="0" w:line="276" w:lineRule="auto"/>
        <w:rPr>
          <w:rFonts w:ascii="Calibri" w:hAnsi="Calibri" w:cs="Calibri"/>
          <w:color w:val="auto"/>
        </w:rPr>
      </w:pPr>
      <w:r w:rsidRPr="009F5486">
        <w:rPr>
          <w:rFonts w:ascii="Calibri" w:hAnsi="Calibri" w:cs="Calibri"/>
          <w:bCs/>
          <w:color w:val="auto"/>
        </w:rPr>
        <w:t>W przypadku powołania Fundacji do dziedziczenia, Zarząd składa oświadczenie o przyjęciu spadku z dobrodziejstwem inwentarza tylko wówczas, gdy w chwili składania tego oświadczenia jest oczywiste, że stan czynny spadku znacznie przewyższa długi spadkowe.</w:t>
      </w:r>
    </w:p>
    <w:p w14:paraId="31F00457" w14:textId="77777777" w:rsidR="009F5486" w:rsidRPr="009F5486" w:rsidRDefault="009F5486" w:rsidP="009F5486">
      <w:pPr>
        <w:pStyle w:val="Akapitzlist"/>
        <w:numPr>
          <w:ilvl w:val="0"/>
          <w:numId w:val="4"/>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W zakresie wynikającym z działalności statutowej Fundacja może nabywać prawa i zaciągać zobowiązania. </w:t>
      </w:r>
    </w:p>
    <w:p w14:paraId="5FE33DF8"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 5</w:t>
      </w:r>
    </w:p>
    <w:p w14:paraId="2BCD2E0F"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Działalność gospodarcza</w:t>
      </w:r>
    </w:p>
    <w:p w14:paraId="796CBC8E" w14:textId="77777777" w:rsidR="009F5486" w:rsidRPr="009F5486" w:rsidRDefault="009F5486" w:rsidP="009F5486">
      <w:pPr>
        <w:pStyle w:val="Akapitzlist"/>
        <w:numPr>
          <w:ilvl w:val="0"/>
          <w:numId w:val="15"/>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Fundacja może prowadzić działalność gospodarczą na ogólnych zasadach, określonych </w:t>
      </w:r>
      <w:r w:rsidRPr="009F5486">
        <w:rPr>
          <w:rFonts w:ascii="Calibri" w:hAnsi="Calibri" w:cs="Calibri"/>
          <w:sz w:val="22"/>
          <w:szCs w:val="22"/>
          <w:lang w:eastAsia="pl-PL"/>
        </w:rPr>
        <w:br/>
        <w:t>w odrębnych przepisach.</w:t>
      </w:r>
    </w:p>
    <w:p w14:paraId="5B8A7BE2" w14:textId="77777777" w:rsidR="009F5486" w:rsidRPr="009F5486" w:rsidRDefault="009F5486" w:rsidP="009F5486">
      <w:pPr>
        <w:pStyle w:val="Akapitzlist"/>
        <w:numPr>
          <w:ilvl w:val="0"/>
          <w:numId w:val="15"/>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Fundacja prowadzi działalność gospodarczą wyłącznie w rozmiarach służących realizacji celów statutowych. Wszelkie przychody z działalności gospodarczej będą przeznaczone na działalność statutową.  </w:t>
      </w:r>
    </w:p>
    <w:p w14:paraId="6ABF874F" w14:textId="77777777" w:rsidR="009F5486" w:rsidRPr="009F5486" w:rsidRDefault="009F5486" w:rsidP="009F5486">
      <w:pPr>
        <w:pStyle w:val="Akapitzlist"/>
        <w:numPr>
          <w:ilvl w:val="0"/>
          <w:numId w:val="15"/>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Fundacja może prowadzić działalność gospodarczą w zakresie:</w:t>
      </w:r>
    </w:p>
    <w:p w14:paraId="50B6C55A"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Działalność związana z organizacją targów, wystaw i kongresów 82.30.Z</w:t>
      </w:r>
    </w:p>
    <w:p w14:paraId="0EBDFDDE" w14:textId="77777777" w:rsid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Pozostałe pozaszkolne formy edukacji, gdzie indziej niesklasyfikowane 85.59.D</w:t>
      </w:r>
    </w:p>
    <w:p w14:paraId="7617C310" w14:textId="6C9A469E" w:rsidR="006C17DD" w:rsidRDefault="006C17DD" w:rsidP="009F5486">
      <w:pPr>
        <w:pStyle w:val="Akapitzlist"/>
        <w:numPr>
          <w:ilvl w:val="0"/>
          <w:numId w:val="16"/>
        </w:numPr>
        <w:shd w:val="clear" w:color="auto" w:fill="FFFFFF"/>
        <w:spacing w:after="0" w:line="276" w:lineRule="auto"/>
        <w:jc w:val="both"/>
        <w:rPr>
          <w:rFonts w:ascii="Calibri" w:hAnsi="Calibri" w:cs="Calibri"/>
          <w:sz w:val="22"/>
          <w:szCs w:val="22"/>
        </w:rPr>
      </w:pPr>
      <w:r w:rsidRPr="006C17DD">
        <w:rPr>
          <w:rFonts w:ascii="Calibri" w:hAnsi="Calibri" w:cs="Calibri"/>
          <w:sz w:val="22"/>
          <w:szCs w:val="22"/>
        </w:rPr>
        <w:t>Produkcja wyrobów jubilerskich i podobnych</w:t>
      </w:r>
      <w:r>
        <w:rPr>
          <w:rFonts w:ascii="Calibri" w:hAnsi="Calibri" w:cs="Calibri"/>
          <w:sz w:val="22"/>
          <w:szCs w:val="22"/>
        </w:rPr>
        <w:t xml:space="preserve"> 32.12.Z</w:t>
      </w:r>
    </w:p>
    <w:p w14:paraId="4C7E0581" w14:textId="16676409" w:rsidR="006C17DD" w:rsidRPr="009F5486" w:rsidRDefault="006C17DD" w:rsidP="009F5486">
      <w:pPr>
        <w:pStyle w:val="Akapitzlist"/>
        <w:numPr>
          <w:ilvl w:val="0"/>
          <w:numId w:val="16"/>
        </w:numPr>
        <w:shd w:val="clear" w:color="auto" w:fill="FFFFFF"/>
        <w:spacing w:after="0" w:line="276" w:lineRule="auto"/>
        <w:jc w:val="both"/>
        <w:rPr>
          <w:rFonts w:ascii="Calibri" w:hAnsi="Calibri" w:cs="Calibri"/>
          <w:sz w:val="22"/>
          <w:szCs w:val="22"/>
        </w:rPr>
      </w:pPr>
      <w:r w:rsidRPr="006C17DD">
        <w:rPr>
          <w:rFonts w:ascii="Calibri" w:hAnsi="Calibri" w:cs="Calibri"/>
          <w:sz w:val="22"/>
          <w:szCs w:val="22"/>
        </w:rPr>
        <w:t>Sprzedaż detaliczna zegarków i biżuterii</w:t>
      </w:r>
      <w:r>
        <w:rPr>
          <w:rFonts w:ascii="Calibri" w:hAnsi="Calibri" w:cs="Calibri"/>
          <w:sz w:val="22"/>
          <w:szCs w:val="22"/>
        </w:rPr>
        <w:t xml:space="preserve"> 47.77.Z</w:t>
      </w:r>
    </w:p>
    <w:p w14:paraId="29C0DDE7"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Działalność w zakresie nagrań dźwiękowych i muzycznych 59.20.Z</w:t>
      </w:r>
    </w:p>
    <w:p w14:paraId="670DBFDB"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Pozostała działalność wydawnicza, z wyłączeniem w zakresie oprogramowania 58.19.Z</w:t>
      </w:r>
    </w:p>
    <w:p w14:paraId="158625B4"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Pomoc społeczna bez zakwaterowania dla osób starszych lub osób z niepełnosprawnościami 88.10.Z</w:t>
      </w:r>
    </w:p>
    <w:p w14:paraId="56612881"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Opieka dzienna nad dziećmi 88.91.Z</w:t>
      </w:r>
    </w:p>
    <w:p w14:paraId="685BCCF4"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Pozostała pomoc społeczna bez zakwaterowania, gdzie indziej niesklasyfikowana 88.99.Z</w:t>
      </w:r>
    </w:p>
    <w:p w14:paraId="24D2A2A8"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Działalność literacka i działalność związana z komponowaniem muzyki 90.11.Z</w:t>
      </w:r>
    </w:p>
    <w:p w14:paraId="3FB6BDBB"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Działalność twórcza w zakresie sztuk wizualnych 90.12.Z</w:t>
      </w:r>
    </w:p>
    <w:p w14:paraId="60997956" w14:textId="77777777" w:rsidR="009F5486" w:rsidRP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Pozostała działalność związana z wystawianiem przedstawień artystycznych 90.20.C</w:t>
      </w:r>
    </w:p>
    <w:p w14:paraId="7AD0C03D" w14:textId="77777777" w:rsidR="009F5486" w:rsidRDefault="009F5486" w:rsidP="009F5486">
      <w:pPr>
        <w:pStyle w:val="Akapitzlist"/>
        <w:numPr>
          <w:ilvl w:val="0"/>
          <w:numId w:val="16"/>
        </w:numPr>
        <w:shd w:val="clear" w:color="auto" w:fill="FFFFFF"/>
        <w:spacing w:after="0" w:line="276" w:lineRule="auto"/>
        <w:jc w:val="both"/>
        <w:rPr>
          <w:rFonts w:ascii="Calibri" w:hAnsi="Calibri" w:cs="Calibri"/>
          <w:sz w:val="22"/>
          <w:szCs w:val="22"/>
        </w:rPr>
      </w:pPr>
      <w:r w:rsidRPr="009F5486">
        <w:rPr>
          <w:rFonts w:ascii="Calibri" w:hAnsi="Calibri" w:cs="Calibri"/>
          <w:sz w:val="22"/>
          <w:szCs w:val="22"/>
        </w:rPr>
        <w:t>Działalność centrów kultury, domów i ośrodków kultury, klubów i świetlic 90.31.A</w:t>
      </w:r>
    </w:p>
    <w:p w14:paraId="356BE8DC" w14:textId="77777777" w:rsidR="009F5486" w:rsidRDefault="009F5486" w:rsidP="00643DDD">
      <w:pPr>
        <w:rPr>
          <w:rFonts w:ascii="Calibri" w:hAnsi="Calibri" w:cs="Calibri"/>
          <w:sz w:val="22"/>
          <w:szCs w:val="22"/>
          <w:lang w:eastAsia="pl-PL"/>
        </w:rPr>
      </w:pPr>
    </w:p>
    <w:p w14:paraId="6D1FD043" w14:textId="77777777" w:rsidR="002742D8" w:rsidRPr="00643DDD" w:rsidRDefault="002742D8" w:rsidP="00643DDD">
      <w:pPr>
        <w:rPr>
          <w:rFonts w:ascii="Calibri" w:hAnsi="Calibri" w:cs="Calibri"/>
          <w:sz w:val="22"/>
          <w:szCs w:val="22"/>
          <w:lang w:eastAsia="pl-PL"/>
        </w:rPr>
      </w:pPr>
    </w:p>
    <w:p w14:paraId="07D10DC7"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 6</w:t>
      </w:r>
    </w:p>
    <w:p w14:paraId="7A0A3433" w14:textId="77777777" w:rsidR="009F5486" w:rsidRPr="009F5486" w:rsidRDefault="009F5486" w:rsidP="009F5486">
      <w:pPr>
        <w:spacing w:after="0" w:line="276" w:lineRule="auto"/>
        <w:jc w:val="center"/>
        <w:rPr>
          <w:rFonts w:ascii="Calibri" w:hAnsi="Calibri" w:cs="Calibri"/>
          <w:b/>
          <w:sz w:val="22"/>
          <w:szCs w:val="22"/>
        </w:rPr>
      </w:pPr>
      <w:r w:rsidRPr="009F5486">
        <w:rPr>
          <w:rFonts w:ascii="Calibri" w:hAnsi="Calibri" w:cs="Calibri"/>
          <w:b/>
          <w:sz w:val="22"/>
          <w:szCs w:val="22"/>
        </w:rPr>
        <w:t>Pozostała działalność Fundacji</w:t>
      </w:r>
    </w:p>
    <w:p w14:paraId="74818F78" w14:textId="77777777" w:rsidR="009F5486" w:rsidRPr="009F5486" w:rsidRDefault="009F5486" w:rsidP="009F5486">
      <w:pPr>
        <w:pStyle w:val="Akapitzlist"/>
        <w:numPr>
          <w:ilvl w:val="0"/>
          <w:numId w:val="17"/>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Fundacja nie może udzielać pożyczek lub zabezpieczać zobowiązań majątkiem Fundacji w stosunku do członków Zarządu Fundacji, członków Rady Fundacji, ani członków żadnego innego organu Fundacji, jeżeli zostanie powołany, Fundatora lub pracowników Fundacji oraz osób, z którymi pracownicy pozostają w związku małżeńskim albo w stosunku pokrewieństwa lub powinowactwa w linii prostej, pokrewieństwa lub powinowactwa w linii bocznej do drugiego stopnia albo są związani z tytułu przysposobienia, opieki lub kurateli, zwanych dalej „osobami bliskimi”.</w:t>
      </w:r>
    </w:p>
    <w:p w14:paraId="2969F40B" w14:textId="77777777" w:rsidR="009F5486" w:rsidRPr="009F5486" w:rsidRDefault="009F5486" w:rsidP="009F5486">
      <w:pPr>
        <w:pStyle w:val="Akapitzlist"/>
        <w:numPr>
          <w:ilvl w:val="0"/>
          <w:numId w:val="17"/>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Fundacja nie może przekazywać majątku Fundacji na rzecz członków Zarządu Fundacji, członków Rady Fundacji ani członków żadnego innego organu Fundacji, jeżeli zostanie powołany lub pracowników Fundacji oraz ich osób bliskich, na zasadach innych niż w stosunku do osób trzecich, w szczególności jeżeli przekazanie to następuje bezpłatnie lub na preferencyjnych warunkach. </w:t>
      </w:r>
    </w:p>
    <w:p w14:paraId="60C410CD" w14:textId="77777777" w:rsidR="009F5486" w:rsidRPr="009F5486" w:rsidRDefault="009F5486" w:rsidP="009F5486">
      <w:pPr>
        <w:pStyle w:val="Akapitzlist"/>
        <w:numPr>
          <w:ilvl w:val="0"/>
          <w:numId w:val="17"/>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Fundacja nie może wykorzystywać majątku Fundacji na rzecz członków Zarządu Fundacji, członków Rady Fundacji, ani członków żadnego innego organu Fundacji, jeżeli zostanie powołany lub pracowników Fundacji oraz ich osób bliskich na zasadach innych niż w stosunku do osób trzecich, chyba że to wykorzystanie bezpośrednio wynika ze statutowego celu Fundacji. </w:t>
      </w:r>
    </w:p>
    <w:p w14:paraId="5CC57B43" w14:textId="77777777" w:rsidR="009F5486" w:rsidRPr="009F5486" w:rsidRDefault="009F5486" w:rsidP="009F5486">
      <w:pPr>
        <w:pStyle w:val="Akapitzlist"/>
        <w:numPr>
          <w:ilvl w:val="0"/>
          <w:numId w:val="17"/>
        </w:numPr>
        <w:shd w:val="clear" w:color="auto" w:fill="FFFFFF"/>
        <w:spacing w:after="0" w:line="276" w:lineRule="auto"/>
        <w:jc w:val="both"/>
        <w:rPr>
          <w:rFonts w:ascii="Calibri" w:hAnsi="Calibri" w:cs="Calibri"/>
          <w:sz w:val="22"/>
          <w:szCs w:val="22"/>
          <w:lang w:eastAsia="pl-PL"/>
        </w:rPr>
      </w:pPr>
      <w:r w:rsidRPr="009F5486">
        <w:rPr>
          <w:rFonts w:ascii="Calibri" w:hAnsi="Calibri" w:cs="Calibri"/>
          <w:sz w:val="22"/>
          <w:szCs w:val="22"/>
          <w:lang w:eastAsia="pl-PL"/>
        </w:rPr>
        <w:t xml:space="preserve">Fundacja nie może nabywać na szczególnych zasadach towarów lub usług od podmiotów, w których uczestniczą członkowie Zarządu, członkowie Rady Fundacji, ani członkowie żadnego innego organu Fundacji, jeżeli zostanie powołany lub pracownicy Fundacji, oraz ich osoby bliskie. </w:t>
      </w:r>
    </w:p>
    <w:p w14:paraId="1F169DAC" w14:textId="77777777" w:rsidR="009F5486" w:rsidRPr="009F5486" w:rsidRDefault="009F5486" w:rsidP="009F5486">
      <w:pPr>
        <w:spacing w:after="0" w:line="276" w:lineRule="auto"/>
        <w:jc w:val="center"/>
        <w:rPr>
          <w:rFonts w:ascii="Calibri" w:hAnsi="Calibri" w:cs="Calibri"/>
          <w:b/>
          <w:sz w:val="22"/>
          <w:szCs w:val="22"/>
        </w:rPr>
      </w:pPr>
    </w:p>
    <w:p w14:paraId="46020345" w14:textId="530C4582"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643DDD">
        <w:rPr>
          <w:rFonts w:ascii="Calibri" w:eastAsia="Times New Roman" w:hAnsi="Calibri" w:cs="Calibri"/>
          <w:b/>
          <w:bCs/>
          <w:sz w:val="22"/>
          <w:szCs w:val="22"/>
          <w:lang w:eastAsia="pl-PL"/>
        </w:rPr>
        <w:t>§ 7</w:t>
      </w:r>
    </w:p>
    <w:p w14:paraId="41AB8B47" w14:textId="14135DCB"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Władze Fundacji</w:t>
      </w:r>
    </w:p>
    <w:p w14:paraId="593FE7E2" w14:textId="77777777" w:rsidR="009F5486" w:rsidRDefault="009F5486" w:rsidP="009F5486">
      <w:pPr>
        <w:spacing w:after="0" w:line="240" w:lineRule="auto"/>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Organem Fundacji jest Zarząd. </w:t>
      </w:r>
    </w:p>
    <w:p w14:paraId="3672A52C" w14:textId="77777777" w:rsidR="002742D8" w:rsidRPr="009F5486" w:rsidRDefault="002742D8" w:rsidP="009F5486">
      <w:pPr>
        <w:spacing w:after="0" w:line="240" w:lineRule="auto"/>
        <w:rPr>
          <w:rFonts w:ascii="Calibri" w:eastAsia="Times New Roman" w:hAnsi="Calibri" w:cs="Calibri"/>
          <w:sz w:val="22"/>
          <w:szCs w:val="22"/>
          <w:lang w:eastAsia="pl-PL"/>
        </w:rPr>
      </w:pPr>
    </w:p>
    <w:p w14:paraId="544AC68F" w14:textId="361E760C"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643DDD">
        <w:rPr>
          <w:rFonts w:ascii="Calibri" w:eastAsia="Times New Roman" w:hAnsi="Calibri" w:cs="Calibri"/>
          <w:b/>
          <w:bCs/>
          <w:sz w:val="22"/>
          <w:szCs w:val="22"/>
          <w:lang w:eastAsia="pl-PL"/>
        </w:rPr>
        <w:t>§ 8</w:t>
      </w:r>
    </w:p>
    <w:p w14:paraId="03AFC0EA" w14:textId="7FA0BB9F"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Zarząd Fundacji</w:t>
      </w:r>
    </w:p>
    <w:p w14:paraId="7ADBDD5C"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Zarząd kieruje działaniami Fundacji i reprezentuje ją na zewnątrz.</w:t>
      </w:r>
    </w:p>
    <w:p w14:paraId="5FC8036A" w14:textId="77777777" w:rsidR="009F5486" w:rsidRPr="009F5486" w:rsidRDefault="009F5486" w:rsidP="009F5486">
      <w:pPr>
        <w:widowControl w:val="0"/>
        <w:numPr>
          <w:ilvl w:val="0"/>
          <w:numId w:val="9"/>
        </w:numPr>
        <w:suppressAutoHyphens/>
        <w:autoSpaceDN w:val="0"/>
        <w:spacing w:after="0" w:line="240" w:lineRule="auto"/>
        <w:ind w:left="567"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Nie określa się kadencji Zarządu.</w:t>
      </w:r>
    </w:p>
    <w:p w14:paraId="1737D00E"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Do zadań Zarządu należy w szczególności: </w:t>
      </w:r>
    </w:p>
    <w:p w14:paraId="533554B2"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uchwalanie regulaminów i aktów wewnętrznych Fundacji,</w:t>
      </w:r>
    </w:p>
    <w:p w14:paraId="3FFEFF90"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uchwalanie programów działania i sporządzanie planów realizacji celów, </w:t>
      </w:r>
    </w:p>
    <w:p w14:paraId="349F1B6B" w14:textId="77777777" w:rsidR="009F5486" w:rsidRPr="009F5486" w:rsidRDefault="009F5486" w:rsidP="009F5486">
      <w:pPr>
        <w:widowControl w:val="0"/>
        <w:numPr>
          <w:ilvl w:val="0"/>
          <w:numId w:val="10"/>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pozyskiwanie środków finansowych na działalność statutową Fundacji,</w:t>
      </w:r>
    </w:p>
    <w:p w14:paraId="56EBA51F"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zarządzanie majątkiem Fundacji,</w:t>
      </w:r>
    </w:p>
    <w:p w14:paraId="292A7A84"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podział środków Fundacji na realizacji jej poszczególnych celów,</w:t>
      </w:r>
    </w:p>
    <w:p w14:paraId="5DAAF524"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sporządzanie i wydawanie uchwał w sprawach Fundacji,</w:t>
      </w:r>
    </w:p>
    <w:p w14:paraId="028B4218"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ustalanie wielkości zatrudnienia i wysokości środków na wynagrodzenia pracowników,</w:t>
      </w:r>
    </w:p>
    <w:p w14:paraId="3373484B"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przyjmowanie darowizn, spadków i zapisów, a także subwencji i dotacji, </w:t>
      </w:r>
    </w:p>
    <w:p w14:paraId="68A93A37"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podejmowanie decyzji w sprawach dotyczących działania i realizacji celów statutowych,</w:t>
      </w:r>
    </w:p>
    <w:p w14:paraId="3F2B4013" w14:textId="77777777" w:rsidR="009F5486" w:rsidRPr="009F5486" w:rsidRDefault="009F5486" w:rsidP="009F5486">
      <w:pPr>
        <w:widowControl w:val="0"/>
        <w:numPr>
          <w:ilvl w:val="0"/>
          <w:numId w:val="10"/>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podejmowanie uchwał w sprawie proponowanych zmian w Statucie, zmian organizacyjnych Fundacji i likwidacji Fundacji.</w:t>
      </w:r>
    </w:p>
    <w:p w14:paraId="7945E88C"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organizowanie zbiórek,</w:t>
      </w:r>
    </w:p>
    <w:p w14:paraId="09F7464A"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realizacja celów statutowych Fundacji, </w:t>
      </w:r>
    </w:p>
    <w:p w14:paraId="6E502912" w14:textId="77777777" w:rsidR="009F5486" w:rsidRPr="009F5486" w:rsidRDefault="009F5486" w:rsidP="009F5486">
      <w:pPr>
        <w:widowControl w:val="0"/>
        <w:numPr>
          <w:ilvl w:val="0"/>
          <w:numId w:val="10"/>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sporządzanie rocznego sprawozdania z działalności statutowej, gospodarczej i finansowej za okres sprawozdawczy w terminie do 100 dni od jego zakończenia. Zarząd przekazuje sprawozdanie właściwym instytucjom oraz Fundatorowi, a także publikuje sprawozdanie na stronie internetowej Fundacji,</w:t>
      </w:r>
    </w:p>
    <w:p w14:paraId="14448D7B" w14:textId="77777777" w:rsidR="009F5486" w:rsidRPr="009F5486" w:rsidRDefault="009F5486" w:rsidP="009F5486">
      <w:pPr>
        <w:numPr>
          <w:ilvl w:val="0"/>
          <w:numId w:val="10"/>
        </w:numPr>
        <w:spacing w:after="0" w:line="240" w:lineRule="auto"/>
        <w:ind w:left="1134"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inne sprawy określone Statutem Fundacji.</w:t>
      </w:r>
    </w:p>
    <w:p w14:paraId="24F45791" w14:textId="125C2889"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Zarząd składa się z co najmniej jednej osoby. </w:t>
      </w:r>
      <w:r w:rsidR="00F60B3A">
        <w:rPr>
          <w:rFonts w:ascii="Calibri" w:eastAsia="Times New Roman" w:hAnsi="Calibri" w:cs="Calibri"/>
          <w:sz w:val="22"/>
          <w:szCs w:val="22"/>
          <w:lang w:eastAsia="pl-PL"/>
        </w:rPr>
        <w:t>Członkiem Zarządu może być również fundator.</w:t>
      </w:r>
    </w:p>
    <w:p w14:paraId="4CD00BC6"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Na czele Zarządu stoi Prezes Zarządu. </w:t>
      </w:r>
    </w:p>
    <w:p w14:paraId="64608A50" w14:textId="77C75F89"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Członków Zarządu powołuje i odwołuje </w:t>
      </w:r>
      <w:r w:rsidR="00596A1A">
        <w:rPr>
          <w:rFonts w:ascii="Calibri" w:eastAsia="Times New Roman" w:hAnsi="Calibri" w:cs="Calibri"/>
          <w:sz w:val="22"/>
          <w:szCs w:val="22"/>
          <w:lang w:eastAsia="pl-PL"/>
        </w:rPr>
        <w:t>Fundator</w:t>
      </w:r>
      <w:r w:rsidRPr="009F5486">
        <w:rPr>
          <w:rFonts w:ascii="Calibri" w:eastAsia="Times New Roman" w:hAnsi="Calibri" w:cs="Calibri"/>
          <w:sz w:val="22"/>
          <w:szCs w:val="22"/>
          <w:lang w:eastAsia="pl-PL"/>
        </w:rPr>
        <w:t>, wskazując jednocześnie ich funkcje.</w:t>
      </w:r>
    </w:p>
    <w:p w14:paraId="66A701AB"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Członkami Zarządu nie mogą być osoby:</w:t>
      </w:r>
    </w:p>
    <w:p w14:paraId="2FF7D876" w14:textId="77777777" w:rsidR="009F5486" w:rsidRPr="009F5486" w:rsidRDefault="009F5486" w:rsidP="009F5486">
      <w:pPr>
        <w:widowControl w:val="0"/>
        <w:numPr>
          <w:ilvl w:val="0"/>
          <w:numId w:val="12"/>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skazane prawomocnym wyrokiem za przestępstwo umyślne ścigane z oskarżenia publicznego lub przestępstwo skarbowe, a także osoby skazane za umyślnie popełnione przestępstwa przeciwko życiu i zdrowiu, jak również  osoby skazane za umyślnie popełnione przestępstwa przeciwko bezpieczeństwu publicznemu</w:t>
      </w:r>
    </w:p>
    <w:p w14:paraId="5237EA74" w14:textId="77777777" w:rsidR="009F5486" w:rsidRPr="009F5486" w:rsidRDefault="009F5486" w:rsidP="009F5486">
      <w:pPr>
        <w:widowControl w:val="0"/>
        <w:numPr>
          <w:ilvl w:val="0"/>
          <w:numId w:val="12"/>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które utraciły prawo jazdy w wyniku przekroczenia liczby punktów karnych za wykroczenia drogowe – w takim przypadku odwołanie członka Zarządu jest obligatoryjne.</w:t>
      </w:r>
    </w:p>
    <w:p w14:paraId="462A37D6"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Członkowie Zarządu w ramach pełnienia swojej funkcji mogą otrzymywać wynagrodzenie. Wynagrodzenie członków Zarządu uchwala się na podstawie oceny kondycji finansowej fundacji. Decyzję o zawarciu stosunku pracy wraz z określeniem wynagrodzenia podejmuje Prezes Zarządu.</w:t>
      </w:r>
    </w:p>
    <w:p w14:paraId="5CACE275"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Członkowie Zarządu powoływani są na czas nieokreślony i mogą być w każdym czasie  odwołani. </w:t>
      </w:r>
    </w:p>
    <w:p w14:paraId="6F789AE9" w14:textId="78208E83"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Członek Zarządu może zrezygnować z pełnienia swojej funkcji w każdym czasie. Pisemną rezygnację Członek Zarządu </w:t>
      </w:r>
      <w:r w:rsidR="00596A1A">
        <w:rPr>
          <w:rFonts w:ascii="Calibri" w:eastAsia="Times New Roman" w:hAnsi="Calibri" w:cs="Calibri"/>
          <w:sz w:val="22"/>
          <w:szCs w:val="22"/>
          <w:lang w:eastAsia="pl-PL"/>
        </w:rPr>
        <w:t>Fundacji.</w:t>
      </w:r>
      <w:r w:rsidRPr="009F5486">
        <w:rPr>
          <w:rFonts w:ascii="Calibri" w:eastAsia="Times New Roman" w:hAnsi="Calibri" w:cs="Calibri"/>
          <w:sz w:val="22"/>
          <w:szCs w:val="22"/>
          <w:lang w:eastAsia="pl-PL"/>
        </w:rPr>
        <w:t xml:space="preserve"> </w:t>
      </w:r>
    </w:p>
    <w:p w14:paraId="00DBD8E1" w14:textId="77777777" w:rsidR="009F5486" w:rsidRPr="009F5486"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Wygaśnięcie mandatu Członka Zarządu następuje na skutek:</w:t>
      </w:r>
    </w:p>
    <w:p w14:paraId="0D1BE983" w14:textId="77777777" w:rsidR="009F5486" w:rsidRPr="009F5486" w:rsidRDefault="009F5486" w:rsidP="009F5486">
      <w:pPr>
        <w:widowControl w:val="0"/>
        <w:numPr>
          <w:ilvl w:val="0"/>
          <w:numId w:val="11"/>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śmierci członka Zarządu,</w:t>
      </w:r>
    </w:p>
    <w:p w14:paraId="02D9FBCB" w14:textId="77777777" w:rsidR="009F5486" w:rsidRPr="009F5486" w:rsidRDefault="009F5486" w:rsidP="009F5486">
      <w:pPr>
        <w:widowControl w:val="0"/>
        <w:numPr>
          <w:ilvl w:val="0"/>
          <w:numId w:val="11"/>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pisemnej rezygnacji z funkcji Członka Zarządu,</w:t>
      </w:r>
    </w:p>
    <w:p w14:paraId="7F9D585F" w14:textId="77777777" w:rsidR="009F5486" w:rsidRPr="009F5486" w:rsidRDefault="009F5486" w:rsidP="009F5486">
      <w:pPr>
        <w:widowControl w:val="0"/>
        <w:numPr>
          <w:ilvl w:val="0"/>
          <w:numId w:val="11"/>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spowodowania zdarzenia drogowego ze skutkiem utraty zdrowia pasażerów i innych uczestników ruchu drogowego lub utraty życia pasażerów i innych uczestników ruchu drogowego, potwierdzonego prawomocnym orzeczeniem uprawnionego w tym zakresie organu,</w:t>
      </w:r>
    </w:p>
    <w:p w14:paraId="525430DB" w14:textId="77777777" w:rsidR="009F5486" w:rsidRPr="009F5486" w:rsidRDefault="009F5486" w:rsidP="009F5486">
      <w:pPr>
        <w:widowControl w:val="0"/>
        <w:numPr>
          <w:ilvl w:val="0"/>
          <w:numId w:val="11"/>
        </w:numPr>
        <w:suppressAutoHyphens/>
        <w:autoSpaceDN w:val="0"/>
        <w:spacing w:after="0" w:line="240" w:lineRule="auto"/>
        <w:ind w:left="1134" w:hanging="567"/>
        <w:jc w:val="both"/>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trwałej niezdolności do wykonywania funkcji potwierdzonej stosownym orzeczeniem lekarskim.</w:t>
      </w:r>
    </w:p>
    <w:p w14:paraId="60B2864A" w14:textId="3BEE1014" w:rsidR="009F5486" w:rsidRPr="00643DDD" w:rsidRDefault="009F5486" w:rsidP="009F5486">
      <w:pPr>
        <w:numPr>
          <w:ilvl w:val="0"/>
          <w:numId w:val="9"/>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Zarząd podejmuje decyzje w formie uchwał. W przypadku Zarządu wieloosobowego uchwały podejmuje się zwykłą większością głosów. W przypadku trzyosobowego składu Zarządu kworum wynosi dwa.</w:t>
      </w:r>
    </w:p>
    <w:p w14:paraId="20260CB0" w14:textId="24D26BE7"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643DDD">
        <w:rPr>
          <w:rFonts w:ascii="Calibri" w:eastAsia="Times New Roman" w:hAnsi="Calibri" w:cs="Calibri"/>
          <w:b/>
          <w:bCs/>
          <w:sz w:val="22"/>
          <w:szCs w:val="22"/>
          <w:lang w:eastAsia="pl-PL"/>
        </w:rPr>
        <w:t>§ 9</w:t>
      </w:r>
    </w:p>
    <w:p w14:paraId="3BD6B401" w14:textId="226F3A8E"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Sposób reprezentacji</w:t>
      </w:r>
    </w:p>
    <w:p w14:paraId="271CB260" w14:textId="77777777" w:rsidR="009F5486" w:rsidRPr="009F5486" w:rsidRDefault="009F5486" w:rsidP="009F5486">
      <w:pPr>
        <w:numPr>
          <w:ilvl w:val="0"/>
          <w:numId w:val="6"/>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Oświadczenia woli w imieniu Fundacji składa Prezes Zarządu samodzielnie lub Członek Zarządu działający łącznie z Prezesem Zarządu.</w:t>
      </w:r>
    </w:p>
    <w:p w14:paraId="12F3D33C" w14:textId="77777777" w:rsidR="009F5486" w:rsidRDefault="009F5486" w:rsidP="009F5486">
      <w:pPr>
        <w:numPr>
          <w:ilvl w:val="0"/>
          <w:numId w:val="6"/>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Funkcję Kierownika Zakładu Pracy w rozumieniu przepisów kodeksu pracy pełni Prezes Zarządu. </w:t>
      </w:r>
    </w:p>
    <w:p w14:paraId="4D417F41" w14:textId="3EBCD09D" w:rsidR="009A34A4" w:rsidRPr="009A34A4" w:rsidRDefault="009A34A4" w:rsidP="009A34A4">
      <w:pPr>
        <w:numPr>
          <w:ilvl w:val="0"/>
          <w:numId w:val="6"/>
        </w:numPr>
        <w:spacing w:after="0" w:line="240" w:lineRule="auto"/>
        <w:ind w:left="567" w:hanging="567"/>
        <w:jc w:val="both"/>
        <w:rPr>
          <w:rFonts w:ascii="Calibri" w:eastAsia="Times New Roman" w:hAnsi="Calibri" w:cs="Calibri"/>
          <w:sz w:val="22"/>
          <w:szCs w:val="22"/>
          <w:lang w:eastAsia="pl-PL"/>
        </w:rPr>
      </w:pPr>
      <w:r w:rsidRPr="009A34A4">
        <w:rPr>
          <w:rFonts w:ascii="Calibri" w:eastAsia="Times New Roman" w:hAnsi="Calibri" w:cs="Calibri"/>
          <w:sz w:val="22"/>
          <w:szCs w:val="22"/>
          <w:lang w:eastAsia="pl-PL"/>
        </w:rPr>
        <w:t>W umowach zawieranych pomiędzy Fundacją a Członkami Zarządu, Fundację reprezentują</w:t>
      </w:r>
      <w:r>
        <w:rPr>
          <w:rFonts w:ascii="Calibri" w:eastAsia="Times New Roman" w:hAnsi="Calibri" w:cs="Calibri"/>
          <w:sz w:val="22"/>
          <w:szCs w:val="22"/>
          <w:lang w:eastAsia="pl-PL"/>
        </w:rPr>
        <w:t xml:space="preserve"> </w:t>
      </w:r>
      <w:r w:rsidRPr="009A34A4">
        <w:rPr>
          <w:rFonts w:ascii="Calibri" w:eastAsia="Times New Roman" w:hAnsi="Calibri" w:cs="Calibri"/>
          <w:sz w:val="22"/>
          <w:szCs w:val="22"/>
          <w:lang w:eastAsia="pl-PL"/>
        </w:rPr>
        <w:t xml:space="preserve">pozostali Członkowie Zarządu. </w:t>
      </w:r>
    </w:p>
    <w:p w14:paraId="7EAF41FB" w14:textId="77777777" w:rsidR="009F5486" w:rsidRDefault="009F5486" w:rsidP="009F5486">
      <w:pPr>
        <w:numPr>
          <w:ilvl w:val="0"/>
          <w:numId w:val="6"/>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Do podejmowania określonych czynności Zarząd może ustanowić pełnomocnika. </w:t>
      </w:r>
    </w:p>
    <w:p w14:paraId="2A580DF2" w14:textId="77777777" w:rsidR="002742D8" w:rsidRPr="009F5486" w:rsidRDefault="002742D8" w:rsidP="009F5486">
      <w:pPr>
        <w:numPr>
          <w:ilvl w:val="0"/>
          <w:numId w:val="6"/>
        </w:numPr>
        <w:spacing w:after="0" w:line="240" w:lineRule="auto"/>
        <w:ind w:left="567" w:hanging="567"/>
        <w:jc w:val="both"/>
        <w:rPr>
          <w:rFonts w:ascii="Calibri" w:eastAsia="Times New Roman" w:hAnsi="Calibri" w:cs="Calibri"/>
          <w:sz w:val="22"/>
          <w:szCs w:val="22"/>
          <w:lang w:eastAsia="pl-PL"/>
        </w:rPr>
      </w:pPr>
    </w:p>
    <w:p w14:paraId="24834075" w14:textId="77777777"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 10</w:t>
      </w:r>
    </w:p>
    <w:p w14:paraId="5A4C8F29" w14:textId="77777777" w:rsidR="009F5486" w:rsidRPr="009F5486" w:rsidRDefault="009F5486" w:rsidP="009F5486">
      <w:pPr>
        <w:spacing w:after="0" w:line="240" w:lineRule="auto"/>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W przypadku śmierci Prezesa Zarządu, Członkowie Zarządu wybierają w drodze uchwały nowego Prezesa Zarządu. </w:t>
      </w:r>
    </w:p>
    <w:p w14:paraId="07DD7857" w14:textId="20966186"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 xml:space="preserve">§ </w:t>
      </w:r>
      <w:r>
        <w:rPr>
          <w:rFonts w:ascii="Calibri" w:eastAsia="Times New Roman" w:hAnsi="Calibri" w:cs="Calibri"/>
          <w:b/>
          <w:bCs/>
          <w:sz w:val="22"/>
          <w:szCs w:val="22"/>
          <w:lang w:eastAsia="pl-PL"/>
        </w:rPr>
        <w:t>11</w:t>
      </w:r>
    </w:p>
    <w:p w14:paraId="461CFCBF" w14:textId="36EB9C71"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Zmiany w Statucie</w:t>
      </w:r>
    </w:p>
    <w:p w14:paraId="1AB8F36A" w14:textId="77777777" w:rsidR="009F5486" w:rsidRPr="009F5486" w:rsidRDefault="009F5486" w:rsidP="009F5486">
      <w:pPr>
        <w:numPr>
          <w:ilvl w:val="0"/>
          <w:numId w:val="7"/>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Decyzję w sprawie zmiany celu Fundacji lub jej Statutu, połączenia z inną Fundacją oraz likwidacji Fundacji podejmuje Zarząd.</w:t>
      </w:r>
    </w:p>
    <w:p w14:paraId="445EE214" w14:textId="77777777" w:rsidR="009F5486" w:rsidRPr="009F5486" w:rsidRDefault="009F5486" w:rsidP="009F5486">
      <w:pPr>
        <w:numPr>
          <w:ilvl w:val="0"/>
          <w:numId w:val="7"/>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Zakres zmian Statutu Fundacji określa Zarząd.</w:t>
      </w:r>
    </w:p>
    <w:p w14:paraId="0713F86E" w14:textId="77777777" w:rsidR="009F5486" w:rsidRPr="009F5486" w:rsidRDefault="009F5486" w:rsidP="009F5486">
      <w:pPr>
        <w:pStyle w:val="Tekstpodstawowy"/>
        <w:rPr>
          <w:rFonts w:ascii="Calibri" w:hAnsi="Calibri" w:cs="Calibri"/>
          <w:lang w:eastAsia="pl-PL"/>
        </w:rPr>
      </w:pPr>
    </w:p>
    <w:p w14:paraId="4F96D2FA" w14:textId="75D2A91E"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643DDD">
        <w:rPr>
          <w:rFonts w:ascii="Calibri" w:eastAsia="Times New Roman" w:hAnsi="Calibri" w:cs="Calibri"/>
          <w:b/>
          <w:bCs/>
          <w:sz w:val="22"/>
          <w:szCs w:val="22"/>
          <w:lang w:eastAsia="pl-PL"/>
        </w:rPr>
        <w:t xml:space="preserve">§ </w:t>
      </w:r>
      <w:r>
        <w:rPr>
          <w:rFonts w:ascii="Calibri" w:eastAsia="Times New Roman" w:hAnsi="Calibri" w:cs="Calibri"/>
          <w:b/>
          <w:bCs/>
          <w:sz w:val="22"/>
          <w:szCs w:val="22"/>
          <w:lang w:eastAsia="pl-PL"/>
        </w:rPr>
        <w:t>12</w:t>
      </w:r>
    </w:p>
    <w:p w14:paraId="242E3B4D" w14:textId="44280D66"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Likwidacja Fundacji</w:t>
      </w:r>
    </w:p>
    <w:p w14:paraId="1CE95187" w14:textId="77777777" w:rsidR="009F5486" w:rsidRPr="009F5486" w:rsidRDefault="009F5486" w:rsidP="009F5486">
      <w:pPr>
        <w:numPr>
          <w:ilvl w:val="0"/>
          <w:numId w:val="8"/>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Fundacja ulega likwidacji w razie osiągnięcia jej celów statutowych bądź w razie wyczerpania jej środków finansowych oraz majątku.</w:t>
      </w:r>
    </w:p>
    <w:p w14:paraId="3DE95FF1" w14:textId="77777777" w:rsidR="009F5486" w:rsidRPr="009F5486" w:rsidRDefault="009F5486" w:rsidP="009F5486">
      <w:pPr>
        <w:numPr>
          <w:ilvl w:val="0"/>
          <w:numId w:val="8"/>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Decyzję o likwidacji Fundacji może podjąć Fundator – Aleksandra </w:t>
      </w:r>
      <w:proofErr w:type="spellStart"/>
      <w:r w:rsidRPr="009F5486">
        <w:rPr>
          <w:rFonts w:ascii="Calibri" w:eastAsia="Times New Roman" w:hAnsi="Calibri" w:cs="Calibri"/>
          <w:sz w:val="22"/>
          <w:szCs w:val="22"/>
          <w:lang w:eastAsia="pl-PL"/>
        </w:rPr>
        <w:t>Utracka-Skoczeń</w:t>
      </w:r>
      <w:proofErr w:type="spellEnd"/>
      <w:r w:rsidRPr="009F5486">
        <w:rPr>
          <w:rFonts w:ascii="Calibri" w:eastAsia="Times New Roman" w:hAnsi="Calibri" w:cs="Calibri"/>
          <w:sz w:val="22"/>
          <w:szCs w:val="22"/>
          <w:lang w:eastAsia="pl-PL"/>
        </w:rPr>
        <w:t>, lub Zarząd.</w:t>
      </w:r>
    </w:p>
    <w:p w14:paraId="3D12675C" w14:textId="77777777" w:rsidR="009F5486" w:rsidRPr="009F5486" w:rsidRDefault="009F5486" w:rsidP="009F5486">
      <w:pPr>
        <w:numPr>
          <w:ilvl w:val="0"/>
          <w:numId w:val="8"/>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Likwidację przeprowadza Likwidator wskazany przez Zarząd Fundacji. </w:t>
      </w:r>
    </w:p>
    <w:p w14:paraId="061400DA" w14:textId="77777777" w:rsidR="009F5486" w:rsidRPr="009F5486" w:rsidRDefault="009F5486" w:rsidP="009F5486">
      <w:pPr>
        <w:numPr>
          <w:ilvl w:val="0"/>
          <w:numId w:val="8"/>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 xml:space="preserve">W okresie likwidacji Fundacją kieruje i reprezentuje ją Likwidator. </w:t>
      </w:r>
    </w:p>
    <w:p w14:paraId="41DC2C0D" w14:textId="4EB2E99D" w:rsidR="009F5486" w:rsidRPr="00643DDD" w:rsidRDefault="009F5486" w:rsidP="009F5486">
      <w:pPr>
        <w:numPr>
          <w:ilvl w:val="0"/>
          <w:numId w:val="8"/>
        </w:numPr>
        <w:spacing w:after="0" w:line="240" w:lineRule="auto"/>
        <w:ind w:left="567" w:hanging="567"/>
        <w:jc w:val="both"/>
        <w:rPr>
          <w:rFonts w:ascii="Calibri" w:eastAsia="Times New Roman" w:hAnsi="Calibri" w:cs="Calibri"/>
          <w:sz w:val="22"/>
          <w:szCs w:val="22"/>
          <w:lang w:eastAsia="pl-PL"/>
        </w:rPr>
      </w:pPr>
      <w:r w:rsidRPr="009F5486">
        <w:rPr>
          <w:rFonts w:ascii="Calibri" w:eastAsia="Times New Roman" w:hAnsi="Calibri" w:cs="Calibri"/>
          <w:sz w:val="22"/>
          <w:szCs w:val="22"/>
          <w:lang w:eastAsia="pl-PL"/>
        </w:rPr>
        <w:t>Obowiązkiem Likwidatora jest otwarcie, przeprowadzenie i zakończenie procesu likwidacji Fundacji.</w:t>
      </w:r>
    </w:p>
    <w:p w14:paraId="26834D06" w14:textId="768B9FD4" w:rsidR="00643DDD" w:rsidRDefault="00643DDD" w:rsidP="00643DDD">
      <w:pPr>
        <w:tabs>
          <w:tab w:val="left" w:pos="851"/>
        </w:tabs>
        <w:spacing w:before="120" w:line="240" w:lineRule="auto"/>
        <w:jc w:val="center"/>
        <w:rPr>
          <w:rFonts w:ascii="Calibri" w:eastAsia="Times New Roman" w:hAnsi="Calibri" w:cs="Calibri"/>
          <w:b/>
          <w:bCs/>
          <w:sz w:val="22"/>
          <w:szCs w:val="22"/>
          <w:lang w:eastAsia="pl-PL"/>
        </w:rPr>
      </w:pPr>
      <w:r w:rsidRPr="00643DDD">
        <w:rPr>
          <w:rFonts w:ascii="Calibri" w:eastAsia="Times New Roman" w:hAnsi="Calibri" w:cs="Calibri"/>
          <w:b/>
          <w:bCs/>
          <w:sz w:val="22"/>
          <w:szCs w:val="22"/>
          <w:lang w:eastAsia="pl-PL"/>
        </w:rPr>
        <w:t xml:space="preserve">§ </w:t>
      </w:r>
      <w:r>
        <w:rPr>
          <w:rFonts w:ascii="Calibri" w:eastAsia="Times New Roman" w:hAnsi="Calibri" w:cs="Calibri"/>
          <w:b/>
          <w:bCs/>
          <w:sz w:val="22"/>
          <w:szCs w:val="22"/>
          <w:lang w:eastAsia="pl-PL"/>
        </w:rPr>
        <w:t>13</w:t>
      </w:r>
    </w:p>
    <w:p w14:paraId="3692C69D" w14:textId="2DAED08C" w:rsidR="009F5486" w:rsidRPr="009F5486" w:rsidRDefault="009F5486" w:rsidP="009F5486">
      <w:pPr>
        <w:tabs>
          <w:tab w:val="left" w:pos="851"/>
        </w:tabs>
        <w:spacing w:before="120" w:line="240" w:lineRule="auto"/>
        <w:jc w:val="center"/>
        <w:rPr>
          <w:rFonts w:ascii="Calibri" w:eastAsia="Times New Roman" w:hAnsi="Calibri" w:cs="Calibri"/>
          <w:b/>
          <w:bCs/>
          <w:sz w:val="22"/>
          <w:szCs w:val="22"/>
          <w:lang w:eastAsia="pl-PL"/>
        </w:rPr>
      </w:pPr>
      <w:r w:rsidRPr="009F5486">
        <w:rPr>
          <w:rFonts w:ascii="Calibri" w:eastAsia="Times New Roman" w:hAnsi="Calibri" w:cs="Calibri"/>
          <w:b/>
          <w:bCs/>
          <w:sz w:val="22"/>
          <w:szCs w:val="22"/>
          <w:lang w:eastAsia="pl-PL"/>
        </w:rPr>
        <w:t>Postanowienia końcowe</w:t>
      </w:r>
    </w:p>
    <w:p w14:paraId="4D6F94C7" w14:textId="77777777" w:rsidR="009F5486" w:rsidRPr="009F5486" w:rsidRDefault="009F5486" w:rsidP="009F5486">
      <w:pPr>
        <w:widowControl w:val="0"/>
        <w:suppressAutoHyphens/>
        <w:autoSpaceDN w:val="0"/>
        <w:spacing w:line="240" w:lineRule="auto"/>
        <w:textAlignment w:val="baseline"/>
        <w:rPr>
          <w:rFonts w:ascii="Calibri" w:eastAsia="SimSun" w:hAnsi="Calibri" w:cs="Calibri"/>
          <w:kern w:val="3"/>
          <w:sz w:val="22"/>
          <w:szCs w:val="22"/>
          <w:lang w:eastAsia="zh-CN" w:bidi="hi-IN"/>
        </w:rPr>
      </w:pPr>
      <w:r w:rsidRPr="009F5486">
        <w:rPr>
          <w:rFonts w:ascii="Calibri" w:eastAsia="SimSun" w:hAnsi="Calibri" w:cs="Calibri"/>
          <w:kern w:val="3"/>
          <w:sz w:val="22"/>
          <w:szCs w:val="22"/>
          <w:lang w:eastAsia="zh-CN" w:bidi="hi-IN"/>
        </w:rPr>
        <w:t>Fundacja składa właściwemu ministrowi corocznie zgodnie z przepisami prawa powszechnego.</w:t>
      </w:r>
    </w:p>
    <w:p w14:paraId="4CAB8124" w14:textId="77777777" w:rsidR="009F5486" w:rsidRDefault="009F5486" w:rsidP="009F5486">
      <w:pPr>
        <w:spacing w:after="0" w:line="276" w:lineRule="auto"/>
        <w:jc w:val="center"/>
        <w:rPr>
          <w:rFonts w:ascii="Calibri" w:hAnsi="Calibri" w:cs="Calibri"/>
          <w:sz w:val="22"/>
          <w:szCs w:val="22"/>
        </w:rPr>
      </w:pPr>
    </w:p>
    <w:p w14:paraId="180C7836" w14:textId="77777777" w:rsidR="009F5486" w:rsidRPr="009F5486" w:rsidRDefault="009F5486" w:rsidP="009F5486">
      <w:pPr>
        <w:spacing w:after="0" w:line="276" w:lineRule="auto"/>
        <w:jc w:val="center"/>
        <w:rPr>
          <w:rFonts w:ascii="Calibri" w:hAnsi="Calibri" w:cs="Calibri"/>
          <w:sz w:val="22"/>
          <w:szCs w:val="22"/>
        </w:rPr>
      </w:pPr>
    </w:p>
    <w:p w14:paraId="1D8133BE" w14:textId="77777777" w:rsidR="009F5486" w:rsidRDefault="009F5486" w:rsidP="009F5486">
      <w:pPr>
        <w:spacing w:after="0" w:line="276" w:lineRule="auto"/>
        <w:jc w:val="center"/>
        <w:rPr>
          <w:rFonts w:ascii="Calibri" w:hAnsi="Calibri" w:cs="Calibri"/>
          <w:sz w:val="22"/>
          <w:szCs w:val="22"/>
        </w:rPr>
      </w:pPr>
    </w:p>
    <w:p w14:paraId="10A34AA7" w14:textId="77777777" w:rsidR="009F5486" w:rsidRDefault="009F5486" w:rsidP="009F5486">
      <w:pPr>
        <w:spacing w:after="0" w:line="276" w:lineRule="auto"/>
        <w:jc w:val="center"/>
        <w:rPr>
          <w:rFonts w:ascii="Calibri" w:hAnsi="Calibri" w:cs="Calibri"/>
          <w:sz w:val="22"/>
          <w:szCs w:val="22"/>
        </w:rPr>
      </w:pPr>
    </w:p>
    <w:p w14:paraId="663CC8F9" w14:textId="78FCCC79" w:rsidR="009F5486" w:rsidRPr="009F5486" w:rsidRDefault="009F5486" w:rsidP="009F5486">
      <w:pPr>
        <w:spacing w:after="0" w:line="276" w:lineRule="auto"/>
        <w:jc w:val="center"/>
        <w:rPr>
          <w:rFonts w:ascii="Calibri" w:hAnsi="Calibri" w:cs="Calibri"/>
          <w:sz w:val="22"/>
          <w:szCs w:val="22"/>
        </w:rPr>
      </w:pPr>
      <w:r w:rsidRPr="009F5486">
        <w:rPr>
          <w:rFonts w:ascii="Calibri" w:hAnsi="Calibri" w:cs="Calibri"/>
          <w:sz w:val="22"/>
          <w:szCs w:val="22"/>
        </w:rPr>
        <w:t>_____________________</w:t>
      </w:r>
    </w:p>
    <w:p w14:paraId="693BC000" w14:textId="054D9513" w:rsidR="009F5486" w:rsidRPr="009F5486" w:rsidRDefault="009F5486" w:rsidP="009F5486">
      <w:pPr>
        <w:spacing w:after="0" w:line="276" w:lineRule="auto"/>
        <w:jc w:val="center"/>
        <w:rPr>
          <w:rFonts w:ascii="Calibri" w:hAnsi="Calibri" w:cs="Calibri"/>
          <w:b/>
          <w:bCs/>
          <w:sz w:val="22"/>
          <w:szCs w:val="22"/>
        </w:rPr>
      </w:pPr>
      <w:r w:rsidRPr="009F5486">
        <w:rPr>
          <w:rFonts w:ascii="Calibri" w:hAnsi="Calibri" w:cs="Calibri"/>
          <w:b/>
          <w:bCs/>
          <w:sz w:val="22"/>
          <w:szCs w:val="22"/>
        </w:rPr>
        <w:t xml:space="preserve">Aleksandra </w:t>
      </w:r>
      <w:proofErr w:type="spellStart"/>
      <w:r w:rsidRPr="009F5486">
        <w:rPr>
          <w:rFonts w:ascii="Calibri" w:hAnsi="Calibri" w:cs="Calibri"/>
          <w:b/>
          <w:bCs/>
          <w:sz w:val="22"/>
          <w:szCs w:val="22"/>
        </w:rPr>
        <w:t>Utracka-Skoczeń</w:t>
      </w:r>
      <w:proofErr w:type="spellEnd"/>
    </w:p>
    <w:p w14:paraId="00AABDFE" w14:textId="77777777" w:rsidR="009F5486" w:rsidRPr="00F35B17" w:rsidRDefault="009F5486" w:rsidP="009F5486">
      <w:pPr>
        <w:pStyle w:val="Tekstpodstawowy"/>
        <w:rPr>
          <w:rFonts w:ascii="Avenir Next LT Pro" w:hAnsi="Avenir Next LT Pro" w:cstheme="minorHAnsi"/>
          <w:sz w:val="24"/>
          <w:szCs w:val="24"/>
        </w:rPr>
      </w:pPr>
    </w:p>
    <w:p w14:paraId="31477511" w14:textId="77777777" w:rsidR="009F5486" w:rsidRPr="00F35B17" w:rsidRDefault="009F5486" w:rsidP="009F5486">
      <w:pPr>
        <w:spacing w:after="0" w:line="276" w:lineRule="auto"/>
        <w:jc w:val="center"/>
        <w:rPr>
          <w:rFonts w:ascii="Avenir Next LT Pro" w:hAnsi="Avenir Next LT Pro" w:cstheme="minorHAnsi"/>
          <w:b/>
        </w:rPr>
      </w:pPr>
    </w:p>
    <w:p w14:paraId="1D62E512" w14:textId="77777777" w:rsidR="009F5486" w:rsidRPr="00F35B17" w:rsidRDefault="009F5486" w:rsidP="009F5486">
      <w:pPr>
        <w:spacing w:after="0" w:line="276" w:lineRule="auto"/>
        <w:jc w:val="center"/>
        <w:rPr>
          <w:rFonts w:ascii="Avenir Next LT Pro" w:hAnsi="Avenir Next LT Pro" w:cstheme="minorHAnsi"/>
          <w:b/>
        </w:rPr>
      </w:pPr>
    </w:p>
    <w:p w14:paraId="75FAA4FC" w14:textId="77777777" w:rsidR="009F5486" w:rsidRPr="00F35B17" w:rsidRDefault="009F5486" w:rsidP="009F5486">
      <w:pPr>
        <w:spacing w:after="0" w:line="276" w:lineRule="auto"/>
        <w:jc w:val="center"/>
        <w:rPr>
          <w:rFonts w:ascii="Avenir Next LT Pro" w:hAnsi="Avenir Next LT Pro" w:cstheme="minorHAnsi"/>
          <w:b/>
        </w:rPr>
      </w:pPr>
    </w:p>
    <w:p w14:paraId="2B985E02" w14:textId="77777777" w:rsidR="009F5486" w:rsidRPr="00F35B17" w:rsidRDefault="009F5486" w:rsidP="009F5486">
      <w:pPr>
        <w:pStyle w:val="Tekstpodstawowy"/>
        <w:spacing w:after="0" w:line="276" w:lineRule="auto"/>
        <w:rPr>
          <w:rFonts w:ascii="Avenir Next LT Pro" w:hAnsi="Avenir Next LT Pro"/>
          <w:sz w:val="24"/>
          <w:szCs w:val="24"/>
        </w:rPr>
      </w:pPr>
    </w:p>
    <w:p w14:paraId="0F5B37BD" w14:textId="77777777" w:rsidR="009F5486" w:rsidRPr="00F35B17" w:rsidRDefault="009F5486" w:rsidP="009F5486">
      <w:pPr>
        <w:pStyle w:val="Numeracja"/>
        <w:spacing w:before="0" w:after="0" w:line="276" w:lineRule="auto"/>
        <w:rPr>
          <w:rFonts w:ascii="Avenir Next LT Pro" w:hAnsi="Avenir Next LT Pro" w:cstheme="minorHAnsi"/>
          <w:sz w:val="24"/>
          <w:szCs w:val="24"/>
        </w:rPr>
      </w:pPr>
    </w:p>
    <w:p w14:paraId="7A21734B" w14:textId="77777777" w:rsidR="009F5486" w:rsidRPr="00BC55AE" w:rsidRDefault="009F5486" w:rsidP="009F5486">
      <w:pPr>
        <w:pStyle w:val="Bezodstpw"/>
        <w:jc w:val="both"/>
        <w:rPr>
          <w:rFonts w:ascii="Calibri" w:hAnsi="Calibri" w:cs="Calibri"/>
          <w:b/>
          <w:bCs/>
          <w:sz w:val="22"/>
          <w:szCs w:val="22"/>
        </w:rPr>
      </w:pPr>
    </w:p>
    <w:sectPr w:rsidR="009F5486" w:rsidRPr="00BC55A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Unicode MS">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Avenir Next LT Pro">
    <w:charset w:val="EE"/>
    <w:family w:val="swiss"/>
    <w:pitch w:val="variable"/>
    <w:sig w:usb0="800000EF" w:usb1="50002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24E4"/>
    <w:multiLevelType w:val="multilevel"/>
    <w:tmpl w:val="34BC8722"/>
    <w:lvl w:ilvl="0">
      <w:start w:val="1"/>
      <w:numFmt w:val="decimal"/>
      <w:lvlText w:val="%1."/>
      <w:lvlJc w:val="left"/>
      <w:pPr>
        <w:ind w:left="360" w:hanging="360"/>
      </w:pPr>
      <w:rPr>
        <w:rFonts w:hint="default"/>
        <w:color w:val="auto"/>
        <w:sz w:val="22"/>
      </w:rPr>
    </w:lvl>
    <w:lvl w:ilvl="1">
      <w:start w:val="1"/>
      <w:numFmt w:val="decimal"/>
      <w:lvlText w:val="%2)"/>
      <w:lvlJc w:val="left"/>
      <w:pPr>
        <w:ind w:left="792" w:hanging="432"/>
      </w:pPr>
      <w:rPr>
        <w:rFonts w:hint="default"/>
        <w:color w:val="auto"/>
      </w:rPr>
    </w:lvl>
    <w:lvl w:ilvl="2">
      <w:start w:val="1"/>
      <w:numFmt w:val="none"/>
      <w:lvlText w:val="a)"/>
      <w:lvlJc w:val="left"/>
      <w:pPr>
        <w:ind w:left="1224" w:hanging="43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98A35DE"/>
    <w:multiLevelType w:val="hybridMultilevel"/>
    <w:tmpl w:val="8D3486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43026D6"/>
    <w:multiLevelType w:val="hybridMultilevel"/>
    <w:tmpl w:val="2012AA1A"/>
    <w:lvl w:ilvl="0" w:tplc="21DE8BEC">
      <w:start w:val="1"/>
      <w:numFmt w:val="decimal"/>
      <w:lvlText w:val="%1."/>
      <w:lvlJc w:val="left"/>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0B16CE9"/>
    <w:multiLevelType w:val="hybridMultilevel"/>
    <w:tmpl w:val="0F08E756"/>
    <w:lvl w:ilvl="0" w:tplc="FFFFFFFF">
      <w:start w:val="1"/>
      <w:numFmt w:val="lowerLetter"/>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4" w15:restartNumberingAfterBreak="0">
    <w:nsid w:val="26CA4FE8"/>
    <w:multiLevelType w:val="multilevel"/>
    <w:tmpl w:val="B1E4271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C5441E6"/>
    <w:multiLevelType w:val="multilevel"/>
    <w:tmpl w:val="34BC8722"/>
    <w:lvl w:ilvl="0">
      <w:start w:val="1"/>
      <w:numFmt w:val="decimal"/>
      <w:lvlText w:val="%1."/>
      <w:lvlJc w:val="left"/>
      <w:pPr>
        <w:ind w:left="360" w:hanging="360"/>
      </w:pPr>
      <w:rPr>
        <w:rFonts w:hint="default"/>
        <w:color w:val="auto"/>
      </w:rPr>
    </w:lvl>
    <w:lvl w:ilvl="1">
      <w:start w:val="1"/>
      <w:numFmt w:val="decimal"/>
      <w:lvlText w:val="%2)"/>
      <w:lvlJc w:val="left"/>
      <w:pPr>
        <w:ind w:left="792" w:hanging="432"/>
      </w:pPr>
      <w:rPr>
        <w:rFonts w:hint="default"/>
        <w:color w:val="auto"/>
      </w:rPr>
    </w:lvl>
    <w:lvl w:ilvl="2">
      <w:start w:val="1"/>
      <w:numFmt w:val="none"/>
      <w:lvlText w:val="a)"/>
      <w:lvlJc w:val="left"/>
      <w:pPr>
        <w:ind w:left="1224" w:hanging="43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8497575"/>
    <w:multiLevelType w:val="multilevel"/>
    <w:tmpl w:val="E19E0D34"/>
    <w:styleLink w:val="Styl1"/>
    <w:lvl w:ilvl="0">
      <w:start w:val="1"/>
      <w:numFmt w:val="decimal"/>
      <w:lvlText w:val="%1."/>
      <w:lvlJc w:val="left"/>
      <w:pPr>
        <w:ind w:left="425" w:hanging="425"/>
      </w:pPr>
      <w:rPr>
        <w:rFonts w:ascii="Times New Roman" w:hAnsi="Times New Roman" w:hint="default"/>
        <w:sz w:val="22"/>
      </w:rPr>
    </w:lvl>
    <w:lvl w:ilvl="1">
      <w:start w:val="1"/>
      <w:numFmt w:val="decimal"/>
      <w:lvlText w:val="%1.%2."/>
      <w:lvlJc w:val="left"/>
      <w:pPr>
        <w:ind w:left="1134" w:hanging="709"/>
      </w:pPr>
      <w:rPr>
        <w:rFonts w:hint="default"/>
      </w:rPr>
    </w:lvl>
    <w:lvl w:ilvl="2">
      <w:start w:val="1"/>
      <w:numFmt w:val="decimal"/>
      <w:lvlText w:val="%1.%2.%3."/>
      <w:lvlJc w:val="left"/>
      <w:pPr>
        <w:ind w:left="1701" w:hanging="56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0D72EA3"/>
    <w:multiLevelType w:val="multilevel"/>
    <w:tmpl w:val="34BC8722"/>
    <w:lvl w:ilvl="0">
      <w:start w:val="1"/>
      <w:numFmt w:val="decimal"/>
      <w:lvlText w:val="%1."/>
      <w:lvlJc w:val="left"/>
      <w:pPr>
        <w:ind w:left="360" w:hanging="360"/>
      </w:pPr>
      <w:rPr>
        <w:rFonts w:hint="default"/>
        <w:color w:val="auto"/>
      </w:rPr>
    </w:lvl>
    <w:lvl w:ilvl="1">
      <w:start w:val="1"/>
      <w:numFmt w:val="decimal"/>
      <w:lvlText w:val="%2)"/>
      <w:lvlJc w:val="left"/>
      <w:pPr>
        <w:ind w:left="792" w:hanging="432"/>
      </w:pPr>
      <w:rPr>
        <w:rFonts w:hint="default"/>
        <w:color w:val="auto"/>
      </w:rPr>
    </w:lvl>
    <w:lvl w:ilvl="2">
      <w:start w:val="1"/>
      <w:numFmt w:val="none"/>
      <w:lvlText w:val="a)"/>
      <w:lvlJc w:val="left"/>
      <w:pPr>
        <w:ind w:left="1224" w:hanging="43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46531124"/>
    <w:multiLevelType w:val="hybridMultilevel"/>
    <w:tmpl w:val="A484D3F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478162D9"/>
    <w:multiLevelType w:val="hybridMultilevel"/>
    <w:tmpl w:val="315E693C"/>
    <w:lvl w:ilvl="0" w:tplc="0415000F">
      <w:start w:val="1"/>
      <w:numFmt w:val="decimal"/>
      <w:lvlText w:val="%1."/>
      <w:lvlJc w:val="left"/>
      <w:pPr>
        <w:ind w:left="10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E820EFD"/>
    <w:multiLevelType w:val="multilevel"/>
    <w:tmpl w:val="CD02552A"/>
    <w:lvl w:ilvl="0">
      <w:start w:val="1"/>
      <w:numFmt w:val="decimal"/>
      <w:lvlText w:val="%1."/>
      <w:lvlJc w:val="left"/>
      <w:pPr>
        <w:ind w:left="425" w:hanging="425"/>
      </w:pPr>
      <w:rPr>
        <w:rFonts w:ascii="Calibri" w:hAnsi="Calibri" w:cs="Calibri" w:hint="default"/>
        <w:sz w:val="22"/>
      </w:rPr>
    </w:lvl>
    <w:lvl w:ilvl="1">
      <w:start w:val="1"/>
      <w:numFmt w:val="decimal"/>
      <w:lvlText w:val="%1.%2."/>
      <w:lvlJc w:val="left"/>
      <w:pPr>
        <w:ind w:left="1134" w:hanging="709"/>
      </w:pPr>
      <w:rPr>
        <w:rFonts w:hint="default"/>
      </w:rPr>
    </w:lvl>
    <w:lvl w:ilvl="2">
      <w:start w:val="1"/>
      <w:numFmt w:val="decimal"/>
      <w:lvlText w:val="%1.%2.%3."/>
      <w:lvlJc w:val="left"/>
      <w:pPr>
        <w:ind w:left="1701" w:hanging="56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7006C78"/>
    <w:multiLevelType w:val="multilevel"/>
    <w:tmpl w:val="03EE1AE6"/>
    <w:lvl w:ilvl="0">
      <w:start w:val="1"/>
      <w:numFmt w:val="lowerLetter"/>
      <w:lvlText w:val="%1)"/>
      <w:lvlJc w:val="left"/>
      <w:pPr>
        <w:ind w:left="720" w:hanging="360"/>
      </w:pPr>
      <w:rPr>
        <w:rFonts w:hint="default"/>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60D7685C"/>
    <w:multiLevelType w:val="multilevel"/>
    <w:tmpl w:val="E19E0D34"/>
    <w:numStyleLink w:val="Styl1"/>
  </w:abstractNum>
  <w:abstractNum w:abstractNumId="13" w15:restartNumberingAfterBreak="0">
    <w:nsid w:val="67C241C7"/>
    <w:multiLevelType w:val="hybridMultilevel"/>
    <w:tmpl w:val="85EE827C"/>
    <w:lvl w:ilvl="0" w:tplc="FFFFFFFF">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6AF75281"/>
    <w:multiLevelType w:val="multilevel"/>
    <w:tmpl w:val="34BC8722"/>
    <w:lvl w:ilvl="0">
      <w:start w:val="1"/>
      <w:numFmt w:val="decimal"/>
      <w:lvlText w:val="%1."/>
      <w:lvlJc w:val="left"/>
      <w:pPr>
        <w:ind w:left="360" w:hanging="360"/>
      </w:pPr>
      <w:rPr>
        <w:rFonts w:hint="default"/>
        <w:color w:val="auto"/>
      </w:rPr>
    </w:lvl>
    <w:lvl w:ilvl="1">
      <w:start w:val="1"/>
      <w:numFmt w:val="decimal"/>
      <w:lvlText w:val="%2)"/>
      <w:lvlJc w:val="left"/>
      <w:pPr>
        <w:ind w:left="792" w:hanging="432"/>
      </w:pPr>
      <w:rPr>
        <w:rFonts w:hint="default"/>
        <w:color w:val="auto"/>
      </w:rPr>
    </w:lvl>
    <w:lvl w:ilvl="2">
      <w:start w:val="1"/>
      <w:numFmt w:val="none"/>
      <w:lvlText w:val="a)"/>
      <w:lvlJc w:val="left"/>
      <w:pPr>
        <w:ind w:left="1224" w:hanging="43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7ED451E3"/>
    <w:multiLevelType w:val="hybridMultilevel"/>
    <w:tmpl w:val="62585D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22142116">
    <w:abstractNumId w:val="6"/>
  </w:num>
  <w:num w:numId="2" w16cid:durableId="1081374077">
    <w:abstractNumId w:val="0"/>
  </w:num>
  <w:num w:numId="3" w16cid:durableId="1659072080">
    <w:abstractNumId w:val="12"/>
    <w:lvlOverride w:ilvl="0">
      <w:lvl w:ilvl="0">
        <w:start w:val="1"/>
        <w:numFmt w:val="decimal"/>
        <w:lvlText w:val="%1."/>
        <w:lvlJc w:val="left"/>
        <w:pPr>
          <w:ind w:left="360" w:hanging="360"/>
        </w:pPr>
        <w:rPr>
          <w:rFonts w:hint="default"/>
          <w:color w:val="auto"/>
        </w:rPr>
      </w:lvl>
    </w:lvlOverride>
    <w:lvlOverride w:ilvl="1">
      <w:lvl w:ilvl="1">
        <w:start w:val="1"/>
        <w:numFmt w:val="decimal"/>
        <w:lvlText w:val="%2)"/>
        <w:lvlJc w:val="left"/>
        <w:pPr>
          <w:ind w:left="792" w:hanging="432"/>
        </w:pPr>
        <w:rPr>
          <w:rFonts w:hint="default"/>
          <w:color w:val="auto"/>
        </w:rPr>
      </w:lvl>
    </w:lvlOverride>
    <w:lvlOverride w:ilvl="2">
      <w:lvl w:ilvl="2">
        <w:start w:val="1"/>
        <w:numFmt w:val="none"/>
        <w:lvlText w:val="a)"/>
        <w:lvlJc w:val="left"/>
        <w:pPr>
          <w:ind w:left="1224" w:hanging="43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 w16cid:durableId="1914121995">
    <w:abstractNumId w:val="5"/>
  </w:num>
  <w:num w:numId="5" w16cid:durableId="630326527">
    <w:abstractNumId w:val="8"/>
  </w:num>
  <w:num w:numId="6" w16cid:durableId="1188563832">
    <w:abstractNumId w:val="2"/>
  </w:num>
  <w:num w:numId="7" w16cid:durableId="585918488">
    <w:abstractNumId w:val="15"/>
  </w:num>
  <w:num w:numId="8" w16cid:durableId="569972504">
    <w:abstractNumId w:val="1"/>
  </w:num>
  <w:num w:numId="9" w16cid:durableId="1777095685">
    <w:abstractNumId w:val="9"/>
  </w:num>
  <w:num w:numId="10" w16cid:durableId="1466510152">
    <w:abstractNumId w:val="3"/>
  </w:num>
  <w:num w:numId="11" w16cid:durableId="1168254893">
    <w:abstractNumId w:val="4"/>
  </w:num>
  <w:num w:numId="12" w16cid:durableId="426078955">
    <w:abstractNumId w:val="11"/>
  </w:num>
  <w:num w:numId="13" w16cid:durableId="690422482">
    <w:abstractNumId w:val="12"/>
  </w:num>
  <w:num w:numId="14" w16cid:durableId="929657926">
    <w:abstractNumId w:val="10"/>
  </w:num>
  <w:num w:numId="15" w16cid:durableId="1379234220">
    <w:abstractNumId w:val="7"/>
  </w:num>
  <w:num w:numId="16" w16cid:durableId="661811743">
    <w:abstractNumId w:val="13"/>
  </w:num>
  <w:num w:numId="17" w16cid:durableId="2026443742">
    <w:abstractNumId w:val="14"/>
  </w:num>
  <w:num w:numId="18" w16cid:durableId="7541295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5AE"/>
    <w:rsid w:val="00081C34"/>
    <w:rsid w:val="000E3040"/>
    <w:rsid w:val="00107164"/>
    <w:rsid w:val="00223F0F"/>
    <w:rsid w:val="002742D8"/>
    <w:rsid w:val="003572EB"/>
    <w:rsid w:val="00531FF3"/>
    <w:rsid w:val="00596A1A"/>
    <w:rsid w:val="00643DDD"/>
    <w:rsid w:val="0064416E"/>
    <w:rsid w:val="006C17DD"/>
    <w:rsid w:val="008E5BF4"/>
    <w:rsid w:val="009A34A4"/>
    <w:rsid w:val="009F5486"/>
    <w:rsid w:val="00AB0694"/>
    <w:rsid w:val="00AB50DB"/>
    <w:rsid w:val="00BC55AE"/>
    <w:rsid w:val="00CB7644"/>
    <w:rsid w:val="00D922EF"/>
    <w:rsid w:val="00F60B3A"/>
    <w:rsid w:val="00FD06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81D4F"/>
  <w15:chartTrackingRefBased/>
  <w15:docId w15:val="{0D4C3B66-8C0F-453E-B891-EFD306842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C55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aliases w:val="Nagłówek 2 Dziełowy"/>
    <w:basedOn w:val="Normalny"/>
    <w:next w:val="Normalny"/>
    <w:link w:val="Nagwek2Znak"/>
    <w:uiPriority w:val="9"/>
    <w:unhideWhenUsed/>
    <w:qFormat/>
    <w:rsid w:val="00BC55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C55AE"/>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C55AE"/>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C55AE"/>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C55A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C55A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C55A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C55A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C55AE"/>
    <w:rPr>
      <w:rFonts w:asciiTheme="majorHAnsi" w:eastAsiaTheme="majorEastAsia" w:hAnsiTheme="majorHAnsi" w:cstheme="majorBidi"/>
      <w:color w:val="0F4761" w:themeColor="accent1" w:themeShade="BF"/>
      <w:sz w:val="40"/>
      <w:szCs w:val="40"/>
    </w:rPr>
  </w:style>
  <w:style w:type="character" w:customStyle="1" w:styleId="Nagwek2Znak">
    <w:name w:val="Nagłówek 2 Znak"/>
    <w:aliases w:val="Nagłówek 2 Dziełowy Znak"/>
    <w:basedOn w:val="Domylnaczcionkaakapitu"/>
    <w:link w:val="Nagwek2"/>
    <w:uiPriority w:val="9"/>
    <w:rsid w:val="00BC55AE"/>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C55AE"/>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C55AE"/>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C55AE"/>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C55A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C55A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C55A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C55AE"/>
    <w:rPr>
      <w:rFonts w:eastAsiaTheme="majorEastAsia" w:cstheme="majorBidi"/>
      <w:color w:val="272727" w:themeColor="text1" w:themeTint="D8"/>
    </w:rPr>
  </w:style>
  <w:style w:type="paragraph" w:styleId="Tytu">
    <w:name w:val="Title"/>
    <w:basedOn w:val="Normalny"/>
    <w:next w:val="Normalny"/>
    <w:link w:val="TytuZnak"/>
    <w:uiPriority w:val="10"/>
    <w:qFormat/>
    <w:rsid w:val="00BC55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C55A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C55A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C55A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C55AE"/>
    <w:pPr>
      <w:spacing w:before="160"/>
      <w:jc w:val="center"/>
    </w:pPr>
    <w:rPr>
      <w:i/>
      <w:iCs/>
      <w:color w:val="404040" w:themeColor="text1" w:themeTint="BF"/>
    </w:rPr>
  </w:style>
  <w:style w:type="character" w:customStyle="1" w:styleId="CytatZnak">
    <w:name w:val="Cytat Znak"/>
    <w:basedOn w:val="Domylnaczcionkaakapitu"/>
    <w:link w:val="Cytat"/>
    <w:uiPriority w:val="29"/>
    <w:rsid w:val="00BC55AE"/>
    <w:rPr>
      <w:i/>
      <w:iCs/>
      <w:color w:val="404040" w:themeColor="text1" w:themeTint="BF"/>
    </w:rPr>
  </w:style>
  <w:style w:type="paragraph" w:styleId="Akapitzlist">
    <w:name w:val="List Paragraph"/>
    <w:aliases w:val="Punktory Dziełowe"/>
    <w:basedOn w:val="Normalny"/>
    <w:uiPriority w:val="34"/>
    <w:qFormat/>
    <w:rsid w:val="00BC55AE"/>
    <w:pPr>
      <w:ind w:left="720"/>
      <w:contextualSpacing/>
    </w:pPr>
  </w:style>
  <w:style w:type="character" w:styleId="Wyrnienieintensywne">
    <w:name w:val="Intense Emphasis"/>
    <w:basedOn w:val="Domylnaczcionkaakapitu"/>
    <w:uiPriority w:val="21"/>
    <w:qFormat/>
    <w:rsid w:val="00BC55AE"/>
    <w:rPr>
      <w:i/>
      <w:iCs/>
      <w:color w:val="0F4761" w:themeColor="accent1" w:themeShade="BF"/>
    </w:rPr>
  </w:style>
  <w:style w:type="paragraph" w:styleId="Cytatintensywny">
    <w:name w:val="Intense Quote"/>
    <w:basedOn w:val="Normalny"/>
    <w:next w:val="Normalny"/>
    <w:link w:val="CytatintensywnyZnak"/>
    <w:uiPriority w:val="30"/>
    <w:qFormat/>
    <w:rsid w:val="00BC55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C55AE"/>
    <w:rPr>
      <w:i/>
      <w:iCs/>
      <w:color w:val="0F4761" w:themeColor="accent1" w:themeShade="BF"/>
    </w:rPr>
  </w:style>
  <w:style w:type="character" w:styleId="Odwoanieintensywne">
    <w:name w:val="Intense Reference"/>
    <w:basedOn w:val="Domylnaczcionkaakapitu"/>
    <w:uiPriority w:val="32"/>
    <w:qFormat/>
    <w:rsid w:val="00BC55AE"/>
    <w:rPr>
      <w:b/>
      <w:bCs/>
      <w:smallCaps/>
      <w:color w:val="0F4761" w:themeColor="accent1" w:themeShade="BF"/>
      <w:spacing w:val="5"/>
    </w:rPr>
  </w:style>
  <w:style w:type="paragraph" w:styleId="Bezodstpw">
    <w:name w:val="No Spacing"/>
    <w:uiPriority w:val="1"/>
    <w:qFormat/>
    <w:rsid w:val="00BC55AE"/>
    <w:pPr>
      <w:spacing w:after="0" w:line="240" w:lineRule="auto"/>
    </w:pPr>
  </w:style>
  <w:style w:type="character" w:styleId="Odwoaniedokomentarza">
    <w:name w:val="annotation reference"/>
    <w:basedOn w:val="Domylnaczcionkaakapitu"/>
    <w:uiPriority w:val="99"/>
    <w:semiHidden/>
    <w:unhideWhenUsed/>
    <w:rsid w:val="00BC55AE"/>
    <w:rPr>
      <w:sz w:val="16"/>
      <w:szCs w:val="16"/>
    </w:rPr>
  </w:style>
  <w:style w:type="paragraph" w:styleId="Tekstkomentarza">
    <w:name w:val="annotation text"/>
    <w:basedOn w:val="Normalny"/>
    <w:link w:val="TekstkomentarzaZnak"/>
    <w:uiPriority w:val="99"/>
    <w:unhideWhenUsed/>
    <w:rsid w:val="00BC55AE"/>
    <w:pPr>
      <w:spacing w:line="240" w:lineRule="auto"/>
    </w:pPr>
    <w:rPr>
      <w:sz w:val="20"/>
      <w:szCs w:val="20"/>
    </w:rPr>
  </w:style>
  <w:style w:type="character" w:customStyle="1" w:styleId="TekstkomentarzaZnak">
    <w:name w:val="Tekst komentarza Znak"/>
    <w:basedOn w:val="Domylnaczcionkaakapitu"/>
    <w:link w:val="Tekstkomentarza"/>
    <w:uiPriority w:val="99"/>
    <w:rsid w:val="00BC55AE"/>
    <w:rPr>
      <w:sz w:val="20"/>
      <w:szCs w:val="20"/>
    </w:rPr>
  </w:style>
  <w:style w:type="paragraph" w:styleId="Tematkomentarza">
    <w:name w:val="annotation subject"/>
    <w:basedOn w:val="Tekstkomentarza"/>
    <w:next w:val="Tekstkomentarza"/>
    <w:link w:val="TematkomentarzaZnak"/>
    <w:uiPriority w:val="99"/>
    <w:semiHidden/>
    <w:unhideWhenUsed/>
    <w:rsid w:val="00BC55AE"/>
    <w:rPr>
      <w:b/>
      <w:bCs/>
    </w:rPr>
  </w:style>
  <w:style w:type="character" w:customStyle="1" w:styleId="TematkomentarzaZnak">
    <w:name w:val="Temat komentarza Znak"/>
    <w:basedOn w:val="TekstkomentarzaZnak"/>
    <w:link w:val="Tematkomentarza"/>
    <w:uiPriority w:val="99"/>
    <w:semiHidden/>
    <w:rsid w:val="00BC55AE"/>
    <w:rPr>
      <w:b/>
      <w:bCs/>
      <w:sz w:val="20"/>
      <w:szCs w:val="20"/>
    </w:rPr>
  </w:style>
  <w:style w:type="paragraph" w:styleId="Tekstpodstawowy">
    <w:name w:val="Body Text"/>
    <w:basedOn w:val="Normalny"/>
    <w:link w:val="TekstpodstawowyZnak"/>
    <w:uiPriority w:val="99"/>
    <w:unhideWhenUsed/>
    <w:rsid w:val="009F5486"/>
    <w:pPr>
      <w:spacing w:after="120" w:line="360" w:lineRule="auto"/>
      <w:jc w:val="both"/>
    </w:pPr>
    <w:rPr>
      <w:rFonts w:ascii="Times New Roman" w:hAnsi="Times New Roman"/>
      <w:kern w:val="0"/>
      <w:sz w:val="22"/>
      <w:szCs w:val="22"/>
      <w14:ligatures w14:val="none"/>
    </w:rPr>
  </w:style>
  <w:style w:type="character" w:customStyle="1" w:styleId="TekstpodstawowyZnak">
    <w:name w:val="Tekst podstawowy Znak"/>
    <w:basedOn w:val="Domylnaczcionkaakapitu"/>
    <w:link w:val="Tekstpodstawowy"/>
    <w:uiPriority w:val="99"/>
    <w:rsid w:val="009F5486"/>
    <w:rPr>
      <w:rFonts w:ascii="Times New Roman" w:hAnsi="Times New Roman"/>
      <w:kern w:val="0"/>
      <w:sz w:val="22"/>
      <w:szCs w:val="22"/>
      <w14:ligatures w14:val="none"/>
    </w:rPr>
  </w:style>
  <w:style w:type="character" w:styleId="Hipercze">
    <w:name w:val="Hyperlink"/>
    <w:basedOn w:val="Domylnaczcionkaakapitu"/>
    <w:uiPriority w:val="99"/>
    <w:unhideWhenUsed/>
    <w:rsid w:val="009F5486"/>
    <w:rPr>
      <w:color w:val="467886" w:themeColor="hyperlink"/>
      <w:u w:val="single"/>
    </w:rPr>
  </w:style>
  <w:style w:type="paragraph" w:customStyle="1" w:styleId="Numeracja">
    <w:name w:val="Numeracja"/>
    <w:basedOn w:val="Nagwek4"/>
    <w:link w:val="NumeracjaZnak"/>
    <w:qFormat/>
    <w:rsid w:val="009F5486"/>
    <w:pPr>
      <w:keepNext w:val="0"/>
      <w:spacing w:before="40" w:after="120" w:line="360" w:lineRule="auto"/>
      <w:contextualSpacing/>
      <w:jc w:val="both"/>
    </w:pPr>
    <w:rPr>
      <w:rFonts w:ascii="Times New Roman" w:hAnsi="Times New Roman"/>
      <w:i w:val="0"/>
      <w:kern w:val="0"/>
      <w:sz w:val="22"/>
      <w:szCs w:val="22"/>
      <w14:ligatures w14:val="none"/>
    </w:rPr>
  </w:style>
  <w:style w:type="character" w:customStyle="1" w:styleId="NumeracjaZnak">
    <w:name w:val="Numeracja Znak"/>
    <w:basedOn w:val="Nagwek4Znak"/>
    <w:link w:val="Numeracja"/>
    <w:rsid w:val="009F5486"/>
    <w:rPr>
      <w:rFonts w:ascii="Times New Roman" w:eastAsiaTheme="majorEastAsia" w:hAnsi="Times New Roman" w:cstheme="majorBidi"/>
      <w:i w:val="0"/>
      <w:iCs/>
      <w:color w:val="0F4761" w:themeColor="accent1" w:themeShade="BF"/>
      <w:kern w:val="0"/>
      <w:sz w:val="22"/>
      <w:szCs w:val="22"/>
      <w14:ligatures w14:val="none"/>
    </w:rPr>
  </w:style>
  <w:style w:type="numbering" w:customStyle="1" w:styleId="Styl1">
    <w:name w:val="Styl1"/>
    <w:uiPriority w:val="99"/>
    <w:rsid w:val="009F5486"/>
    <w:pPr>
      <w:numPr>
        <w:numId w:val="1"/>
      </w:numPr>
    </w:pPr>
  </w:style>
  <w:style w:type="character" w:customStyle="1" w:styleId="TekstkomentarzaZnak1">
    <w:name w:val="Tekst komentarza Znak1"/>
    <w:uiPriority w:val="99"/>
    <w:rsid w:val="009F5486"/>
    <w:rPr>
      <w:rFonts w:ascii="Times New Roman" w:eastAsia="Times New Roman" w:hAnsi="Times New Roman" w:cs="Times New Roman"/>
      <w:sz w:val="20"/>
      <w:szCs w:val="20"/>
      <w:lang w:eastAsia="ar-SA"/>
    </w:rPr>
  </w:style>
  <w:style w:type="paragraph" w:customStyle="1" w:styleId="Domylne">
    <w:name w:val="Domyślne"/>
    <w:rsid w:val="009F5486"/>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val="it-IT"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79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2079</Words>
  <Characters>12477</Characters>
  <Application>Microsoft Office Word</Application>
  <DocSecurity>0</DocSecurity>
  <Lines>103</Lines>
  <Paragraphs>29</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Statut Fundacji</vt:lpstr>
    </vt:vector>
  </TitlesOfParts>
  <Company/>
  <LinksUpToDate>false</LinksUpToDate>
  <CharactersWithSpaces>14527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Chramiec-Francuz</dc:creator>
  <cp:keywords/>
  <dc:description/>
  <cp:lastModifiedBy>Katarzyna Chramiec-Francuz</cp:lastModifiedBy>
  <cp:revision>3</cp:revision>
  <dcterms:created xsi:type="dcterms:W3CDTF">2025-11-12T12:56:00Z</dcterms:created>
  <dcterms:modified xsi:type="dcterms:W3CDTF">2025-11-12T12:57:00Z</dcterms:modified>
</cp:coreProperties>
</file>